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auto"/>
          <w:sz w:val="84"/>
          <w:szCs w:val="84"/>
        </w:rPr>
      </w:pPr>
    </w:p>
    <w:p>
      <w:pPr>
        <w:spacing w:line="560" w:lineRule="exact"/>
        <w:jc w:val="center"/>
        <w:rPr>
          <w:rFonts w:hint="eastAsia" w:ascii="黑体" w:hAnsi="黑体" w:eastAsia="黑体"/>
          <w:b/>
          <w:color w:val="auto"/>
          <w:w w:val="85"/>
          <w:sz w:val="48"/>
          <w:szCs w:val="48"/>
          <w:u w:val="single"/>
          <w:lang w:val="en-US" w:eastAsia="zh-CN"/>
        </w:rPr>
      </w:pPr>
      <w:r>
        <w:rPr>
          <w:rFonts w:hint="eastAsia" w:ascii="黑体" w:hAnsi="黑体" w:eastAsia="黑体"/>
          <w:b/>
          <w:color w:val="auto"/>
          <w:w w:val="85"/>
          <w:sz w:val="48"/>
          <w:szCs w:val="48"/>
          <w:u w:val="single"/>
          <w:lang w:val="en-US" w:eastAsia="zh-CN"/>
        </w:rPr>
        <w:t>重庆市建维工程检测有限公司检测设备采购项目</w:t>
      </w:r>
    </w:p>
    <w:p>
      <w:pPr>
        <w:pStyle w:val="2"/>
        <w:jc w:val="center"/>
        <w:rPr>
          <w:rFonts w:hint="default"/>
          <w:u w:val="none"/>
          <w:lang w:val="en-US" w:eastAsia="zh-CN"/>
        </w:rPr>
      </w:pPr>
      <w:r>
        <w:rPr>
          <w:rFonts w:hint="eastAsia" w:ascii="黑体" w:hAnsi="黑体" w:eastAsia="黑体"/>
          <w:b/>
          <w:color w:val="auto"/>
          <w:w w:val="85"/>
          <w:sz w:val="48"/>
          <w:szCs w:val="48"/>
          <w:u w:val="none"/>
          <w:lang w:val="en-US" w:eastAsia="zh-CN"/>
        </w:rPr>
        <w:t>（第二次招标）</w:t>
      </w:r>
    </w:p>
    <w:p>
      <w:pPr>
        <w:jc w:val="center"/>
        <w:rPr>
          <w:rFonts w:ascii="黑体" w:hAnsi="黑体" w:eastAsia="黑体"/>
          <w:b/>
          <w:color w:val="auto"/>
          <w:sz w:val="48"/>
          <w:szCs w:val="48"/>
        </w:rPr>
      </w:pPr>
    </w:p>
    <w:p>
      <w:pPr>
        <w:rPr>
          <w:rFonts w:ascii="黑体" w:hAnsi="黑体" w:eastAsia="黑体"/>
          <w:b/>
          <w:color w:val="auto"/>
          <w:sz w:val="84"/>
          <w:szCs w:val="84"/>
        </w:rPr>
      </w:pPr>
    </w:p>
    <w:p>
      <w:pPr>
        <w:rPr>
          <w:rFonts w:ascii="黑体" w:hAnsi="黑体" w:eastAsia="黑体"/>
          <w:b/>
          <w:color w:val="auto"/>
          <w:sz w:val="84"/>
          <w:szCs w:val="84"/>
        </w:rPr>
      </w:pPr>
    </w:p>
    <w:p>
      <w:pPr>
        <w:pStyle w:val="18"/>
        <w:rPr>
          <w:color w:val="auto"/>
        </w:rPr>
      </w:pPr>
    </w:p>
    <w:p>
      <w:pPr>
        <w:jc w:val="center"/>
        <w:rPr>
          <w:rFonts w:ascii="黑体" w:hAnsi="黑体" w:eastAsia="黑体"/>
          <w:b/>
          <w:color w:val="auto"/>
          <w:sz w:val="84"/>
          <w:szCs w:val="84"/>
        </w:rPr>
      </w:pPr>
      <w:r>
        <w:rPr>
          <w:rFonts w:hint="eastAsia" w:ascii="黑体" w:hAnsi="黑体" w:eastAsia="黑体"/>
          <w:b/>
          <w:color w:val="auto"/>
          <w:sz w:val="84"/>
          <w:szCs w:val="84"/>
          <w:lang w:val="en-US" w:eastAsia="zh-CN"/>
        </w:rPr>
        <w:t>招标</w:t>
      </w:r>
      <w:r>
        <w:rPr>
          <w:rFonts w:hint="eastAsia" w:ascii="黑体" w:hAnsi="黑体" w:eastAsia="黑体"/>
          <w:b/>
          <w:color w:val="auto"/>
          <w:sz w:val="84"/>
          <w:szCs w:val="84"/>
        </w:rPr>
        <w:t>文件</w:t>
      </w:r>
    </w:p>
    <w:p>
      <w:pPr>
        <w:rPr>
          <w:rFonts w:ascii="黑体" w:hAnsi="黑体" w:eastAsia="黑体"/>
          <w:color w:val="auto"/>
          <w:sz w:val="32"/>
          <w:szCs w:val="32"/>
        </w:rPr>
      </w:pPr>
    </w:p>
    <w:p>
      <w:pPr>
        <w:rPr>
          <w:rFonts w:ascii="黑体" w:hAnsi="黑体" w:eastAsia="黑体"/>
          <w:color w:val="auto"/>
          <w:sz w:val="32"/>
          <w:szCs w:val="32"/>
        </w:rPr>
      </w:pPr>
    </w:p>
    <w:p>
      <w:pPr>
        <w:rPr>
          <w:rFonts w:ascii="黑体" w:hAnsi="黑体" w:eastAsia="黑体"/>
          <w:color w:val="auto"/>
          <w:sz w:val="32"/>
          <w:szCs w:val="32"/>
        </w:rPr>
      </w:pPr>
    </w:p>
    <w:p>
      <w:pPr>
        <w:tabs>
          <w:tab w:val="center" w:pos="4153"/>
        </w:tabs>
        <w:spacing w:line="360" w:lineRule="auto"/>
        <w:ind w:firstLine="1193" w:firstLineChars="396"/>
        <w:rPr>
          <w:rFonts w:hint="eastAsia" w:ascii="宋体" w:hAnsi="宋体" w:eastAsia="宋体"/>
          <w:b/>
          <w:color w:val="auto"/>
          <w:sz w:val="30"/>
          <w:szCs w:val="30"/>
        </w:rPr>
      </w:pPr>
    </w:p>
    <w:p>
      <w:pPr>
        <w:tabs>
          <w:tab w:val="center" w:pos="4153"/>
        </w:tabs>
        <w:spacing w:line="360" w:lineRule="auto"/>
        <w:ind w:firstLine="1193" w:firstLineChars="396"/>
        <w:rPr>
          <w:rFonts w:hint="eastAsia" w:ascii="宋体" w:hAnsi="宋体" w:eastAsia="宋体"/>
          <w:b/>
          <w:color w:val="auto"/>
          <w:sz w:val="30"/>
          <w:szCs w:val="30"/>
        </w:rPr>
      </w:pPr>
    </w:p>
    <w:p>
      <w:pPr>
        <w:tabs>
          <w:tab w:val="center" w:pos="4153"/>
        </w:tabs>
        <w:spacing w:line="360" w:lineRule="auto"/>
        <w:ind w:firstLine="1193" w:firstLineChars="396"/>
        <w:rPr>
          <w:rFonts w:hint="eastAsia" w:ascii="宋体" w:hAnsi="宋体" w:eastAsia="宋体"/>
          <w:b/>
          <w:color w:val="auto"/>
          <w:sz w:val="30"/>
          <w:szCs w:val="30"/>
        </w:rPr>
      </w:pPr>
    </w:p>
    <w:p>
      <w:pPr>
        <w:pStyle w:val="18"/>
        <w:rPr>
          <w:rFonts w:hint="eastAsia"/>
          <w:color w:val="auto"/>
        </w:rPr>
      </w:pPr>
    </w:p>
    <w:p>
      <w:pPr>
        <w:tabs>
          <w:tab w:val="center" w:pos="4153"/>
        </w:tabs>
        <w:spacing w:line="360" w:lineRule="auto"/>
        <w:ind w:firstLine="602" w:firstLineChars="200"/>
        <w:rPr>
          <w:rFonts w:hint="eastAsia" w:ascii="宋体" w:hAnsi="宋体" w:eastAsia="宋体"/>
          <w:b/>
          <w:color w:val="auto"/>
          <w:sz w:val="30"/>
          <w:szCs w:val="30"/>
          <w:lang w:val="en-US" w:eastAsia="zh-CN"/>
        </w:rPr>
      </w:pPr>
      <w:r>
        <w:rPr>
          <w:rFonts w:hint="eastAsia" w:ascii="宋体" w:hAnsi="宋体" w:eastAsia="宋体"/>
          <w:b/>
          <w:color w:val="auto"/>
          <w:sz w:val="30"/>
          <w:szCs w:val="30"/>
        </w:rPr>
        <w:t>招  标  人：</w:t>
      </w:r>
      <w:r>
        <w:rPr>
          <w:rFonts w:hint="eastAsia" w:ascii="宋体" w:hAnsi="宋体" w:eastAsia="宋体"/>
          <w:b/>
          <w:color w:val="auto"/>
          <w:sz w:val="30"/>
          <w:szCs w:val="30"/>
          <w:lang w:val="en-US" w:eastAsia="zh-CN"/>
        </w:rPr>
        <w:t>重庆市建维工程检测有限公司</w:t>
      </w:r>
    </w:p>
    <w:p>
      <w:pPr>
        <w:spacing w:line="360" w:lineRule="auto"/>
        <w:jc w:val="center"/>
        <w:rPr>
          <w:rFonts w:hint="eastAsia" w:ascii="宋体" w:hAnsi="宋体" w:eastAsia="宋体"/>
          <w:b/>
          <w:color w:val="auto"/>
          <w:sz w:val="30"/>
          <w:szCs w:val="30"/>
          <w:lang w:val="en-US" w:eastAsia="zh-CN"/>
        </w:rPr>
      </w:pPr>
      <w:r>
        <w:rPr>
          <w:rFonts w:hint="eastAsia" w:ascii="宋体" w:hAnsi="宋体" w:eastAsia="宋体"/>
          <w:b/>
          <w:color w:val="auto"/>
          <w:sz w:val="30"/>
          <w:szCs w:val="30"/>
          <w:lang w:val="en-US" w:eastAsia="zh-CN"/>
        </w:rPr>
        <w:t>二〇二四年五月</w:t>
      </w:r>
    </w:p>
    <w:p>
      <w:pPr>
        <w:ind w:firstLine="2560" w:firstLineChars="800"/>
        <w:rPr>
          <w:rFonts w:ascii="黑体" w:hAnsi="黑体" w:eastAsia="黑体"/>
          <w:color w:val="auto"/>
          <w:sz w:val="32"/>
          <w:szCs w:val="32"/>
        </w:rPr>
      </w:pPr>
    </w:p>
    <w:p>
      <w:pPr>
        <w:jc w:val="center"/>
        <w:rPr>
          <w:rFonts w:hint="eastAsia" w:ascii="方正小标宋_GBK" w:hAnsi="方正小标宋_GBK" w:eastAsia="方正小标宋_GBK" w:cs="方正小标宋_GBK"/>
          <w:b w:val="0"/>
          <w:bCs/>
          <w:color w:val="auto"/>
          <w:sz w:val="32"/>
          <w:szCs w:val="32"/>
          <w:highlight w:val="yellow"/>
          <w:lang w:val="en-US" w:eastAsia="zh-CN"/>
        </w:rPr>
        <w:sectPr>
          <w:headerReference r:id="rId3" w:type="default"/>
          <w:footerReference r:id="rId4" w:type="default"/>
          <w:pgSz w:w="11906" w:h="16838"/>
          <w:pgMar w:top="1417" w:right="1417" w:bottom="1417" w:left="1587" w:header="851" w:footer="992" w:gutter="0"/>
          <w:pgNumType w:fmt="numberInDash" w:start="1"/>
          <w:cols w:space="0" w:num="1"/>
          <w:rtlGutter w:val="0"/>
          <w:docGrid w:type="lines" w:linePitch="312" w:charSpace="0"/>
        </w:sectPr>
      </w:pPr>
    </w:p>
    <w:p>
      <w:pPr>
        <w:jc w:val="center"/>
        <w:rPr>
          <w:rFonts w:hint="eastAsia" w:ascii="方正小标宋_GBK" w:hAnsi="方正小标宋_GBK" w:eastAsia="方正小标宋_GBK" w:cs="方正小标宋_GBK"/>
          <w:b w:val="0"/>
          <w:bCs/>
          <w:color w:val="auto"/>
          <w:sz w:val="32"/>
          <w:szCs w:val="32"/>
          <w:highlight w:val="none"/>
          <w:lang w:val="en-US" w:eastAsia="zh-CN"/>
        </w:rPr>
      </w:pPr>
      <w:r>
        <w:rPr>
          <w:rFonts w:hint="eastAsia" w:ascii="方正小标宋_GBK" w:hAnsi="方正小标宋_GBK" w:eastAsia="方正小标宋_GBK" w:cs="方正小标宋_GBK"/>
          <w:b w:val="0"/>
          <w:bCs/>
          <w:color w:val="auto"/>
          <w:sz w:val="32"/>
          <w:szCs w:val="32"/>
          <w:highlight w:val="none"/>
          <w:lang w:val="en-US" w:eastAsia="zh-CN"/>
        </w:rPr>
        <w:t>重庆市建维工程检测有限公司设备采购项目招标公告</w:t>
      </w:r>
    </w:p>
    <w:p>
      <w:pPr>
        <w:pStyle w:val="17"/>
        <w:keepNext w:val="0"/>
        <w:keepLines w:val="0"/>
        <w:widowControl/>
        <w:numPr>
          <w:ilvl w:val="0"/>
          <w:numId w:val="2"/>
        </w:numPr>
        <w:suppressLineNumbers w:val="0"/>
        <w:spacing w:before="0" w:beforeAutospacing="0" w:after="0" w:afterAutospacing="0" w:line="360" w:lineRule="auto"/>
        <w:ind w:left="0" w:right="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招标条件</w:t>
      </w:r>
    </w:p>
    <w:p>
      <w:pPr>
        <w:spacing w:line="360" w:lineRule="auto"/>
        <w:ind w:firstLine="560" w:firstLineChars="2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u w:val="single"/>
          <w:lang w:val="en-US" w:eastAsia="zh-CN" w:bidi="ar-SA"/>
        </w:rPr>
        <w:t>重庆市建维工程检测有限公司检测设备采购项目</w:t>
      </w:r>
      <w:r>
        <w:rPr>
          <w:rFonts w:hint="eastAsia" w:ascii="仿宋" w:hAnsi="仿宋" w:eastAsia="仿宋" w:cs="仿宋"/>
          <w:color w:val="auto"/>
          <w:kern w:val="2"/>
          <w:sz w:val="28"/>
          <w:szCs w:val="28"/>
          <w:lang w:val="en-US" w:eastAsia="zh-CN" w:bidi="ar-SA"/>
        </w:rPr>
        <w:t>，资金来自企业自筹，招标人为</w:t>
      </w:r>
      <w:r>
        <w:rPr>
          <w:rFonts w:hint="eastAsia" w:ascii="仿宋" w:hAnsi="仿宋" w:eastAsia="仿宋" w:cs="仿宋"/>
          <w:color w:val="auto"/>
          <w:kern w:val="2"/>
          <w:sz w:val="28"/>
          <w:szCs w:val="28"/>
          <w:u w:val="single"/>
          <w:lang w:val="en-US" w:eastAsia="zh-CN" w:bidi="ar-SA"/>
        </w:rPr>
        <w:t>重庆市建维工程检测有限公司</w:t>
      </w:r>
      <w:r>
        <w:rPr>
          <w:rFonts w:hint="eastAsia" w:ascii="仿宋" w:hAnsi="仿宋" w:eastAsia="仿宋" w:cs="仿宋"/>
          <w:color w:val="auto"/>
          <w:kern w:val="2"/>
          <w:sz w:val="28"/>
          <w:szCs w:val="28"/>
          <w:lang w:val="en-US" w:eastAsia="zh-CN" w:bidi="ar-SA"/>
        </w:rPr>
        <w:t>。项目已具备招标条件，现对该项目的检测设备采购进行招标。</w:t>
      </w:r>
    </w:p>
    <w:p>
      <w:pPr>
        <w:spacing w:line="360" w:lineRule="auto"/>
        <w:ind w:firstLine="560" w:firstLineChars="200"/>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因本项目首次招标时报名的投标人少于3家，现进行第二次招标。</w:t>
      </w:r>
    </w:p>
    <w:p>
      <w:pPr>
        <w:pStyle w:val="17"/>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firstLine="0" w:firstLineChars="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项目概况与招标范围</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hint="eastAsia" w:ascii="仿宋" w:hAnsi="仿宋" w:eastAsia="仿宋" w:cs="仿宋"/>
          <w:color w:val="auto"/>
          <w:kern w:val="2"/>
          <w:sz w:val="28"/>
          <w:szCs w:val="28"/>
          <w:highlight w:val="yellow"/>
          <w:lang w:val="en-US" w:eastAsia="zh-CN" w:bidi="ar-SA"/>
        </w:rPr>
      </w:pPr>
      <w:r>
        <w:rPr>
          <w:rFonts w:hint="eastAsia" w:ascii="仿宋" w:hAnsi="仿宋" w:eastAsia="仿宋" w:cs="仿宋"/>
          <w:color w:val="auto"/>
          <w:kern w:val="2"/>
          <w:sz w:val="28"/>
          <w:szCs w:val="28"/>
          <w:lang w:val="en-US" w:eastAsia="zh-CN" w:bidi="ar-SA"/>
        </w:rPr>
        <w:t>2.1 本招标项目名称</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w w:val="90"/>
          <w:kern w:val="2"/>
          <w:sz w:val="28"/>
          <w:szCs w:val="28"/>
          <w:u w:val="single"/>
          <w:lang w:val="en-US" w:eastAsia="zh-CN" w:bidi="ar-SA"/>
        </w:rPr>
        <w:t>重庆市建维工程检测有限公司检测设备采购项目</w:t>
      </w:r>
      <w:r>
        <w:rPr>
          <w:rFonts w:hint="eastAsia" w:ascii="仿宋" w:hAnsi="仿宋" w:eastAsia="仿宋" w:cs="仿宋"/>
          <w:color w:val="auto"/>
          <w:w w:val="95"/>
          <w:kern w:val="2"/>
          <w:sz w:val="28"/>
          <w:szCs w:val="28"/>
          <w:highlight w:val="none"/>
          <w:lang w:val="en-US" w:eastAsia="zh-CN" w:bidi="ar-SA"/>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2.2项目规模：</w:t>
      </w:r>
      <w:r>
        <w:rPr>
          <w:rFonts w:hint="eastAsia" w:ascii="仿宋" w:hAnsi="仿宋" w:eastAsia="仿宋" w:cs="仿宋"/>
          <w:color w:val="auto"/>
          <w:kern w:val="2"/>
          <w:sz w:val="28"/>
          <w:szCs w:val="28"/>
          <w:u w:val="single"/>
          <w:lang w:val="en-US" w:eastAsia="zh-CN" w:bidi="ar-SA"/>
        </w:rPr>
        <w:t>本项目投资约50万元（含税价）</w:t>
      </w:r>
      <w:r>
        <w:rPr>
          <w:rFonts w:hint="eastAsia" w:ascii="仿宋" w:hAnsi="仿宋" w:eastAsia="仿宋" w:cs="仿宋"/>
          <w:color w:val="auto"/>
          <w:kern w:val="2"/>
          <w:sz w:val="28"/>
          <w:szCs w:val="28"/>
          <w:lang w:val="en-US" w:eastAsia="zh-CN" w:bidi="ar-SA"/>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2.3安装地点：</w:t>
      </w:r>
      <w:r>
        <w:rPr>
          <w:rFonts w:hint="eastAsia" w:ascii="仿宋" w:hAnsi="仿宋" w:eastAsia="仿宋" w:cs="仿宋"/>
          <w:b w:val="0"/>
          <w:bCs/>
          <w:color w:val="auto"/>
          <w:sz w:val="28"/>
          <w:szCs w:val="28"/>
          <w:highlight w:val="none"/>
          <w:u w:val="single"/>
          <w:lang w:val="en-US" w:eastAsia="zh-CN"/>
        </w:rPr>
        <w:t>重庆市北碚区润兴路217号</w:t>
      </w:r>
      <w:r>
        <w:rPr>
          <w:rFonts w:hint="eastAsia" w:ascii="仿宋" w:hAnsi="仿宋" w:eastAsia="仿宋" w:cs="仿宋"/>
          <w:color w:val="auto"/>
          <w:kern w:val="2"/>
          <w:sz w:val="28"/>
          <w:szCs w:val="28"/>
          <w:lang w:val="en-US" w:eastAsia="zh-CN" w:bidi="ar-SA"/>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2.4交货期：</w:t>
      </w:r>
      <w:r>
        <w:rPr>
          <w:rFonts w:hint="eastAsia" w:ascii="仿宋" w:hAnsi="仿宋" w:eastAsia="仿宋" w:cs="仿宋"/>
          <w:b w:val="0"/>
          <w:bCs/>
          <w:color w:val="auto"/>
          <w:sz w:val="28"/>
          <w:szCs w:val="28"/>
          <w:highlight w:val="none"/>
          <w:u w:val="single"/>
          <w:lang w:val="en-US" w:eastAsia="zh-CN"/>
        </w:rPr>
        <w:t>合同签订后15日内</w:t>
      </w:r>
      <w:r>
        <w:rPr>
          <w:rFonts w:hint="eastAsia" w:ascii="仿宋" w:hAnsi="仿宋" w:eastAsia="仿宋" w:cs="仿宋"/>
          <w:b w:val="0"/>
          <w:bCs/>
          <w:color w:val="auto"/>
          <w:sz w:val="28"/>
          <w:szCs w:val="28"/>
          <w:u w:val="single"/>
          <w:lang w:val="en-US" w:eastAsia="zh-CN"/>
        </w:rPr>
        <w:t>交货</w:t>
      </w:r>
      <w:r>
        <w:rPr>
          <w:rFonts w:hint="eastAsia" w:ascii="仿宋" w:hAnsi="仿宋" w:eastAsia="仿宋" w:cs="仿宋"/>
          <w:color w:val="auto"/>
          <w:kern w:val="2"/>
          <w:sz w:val="28"/>
          <w:szCs w:val="28"/>
          <w:u w:val="single"/>
          <w:lang w:val="en-US" w:eastAsia="zh-CN" w:bidi="ar-SA"/>
        </w:rPr>
        <w:t>（含安装、调试及验收合格的时间）到达招标人指定现场</w:t>
      </w:r>
      <w:r>
        <w:rPr>
          <w:rFonts w:hint="eastAsia" w:ascii="仿宋" w:hAnsi="仿宋" w:eastAsia="仿宋" w:cs="仿宋"/>
          <w:color w:val="auto"/>
          <w:kern w:val="2"/>
          <w:sz w:val="28"/>
          <w:szCs w:val="28"/>
          <w:lang w:val="en-US" w:eastAsia="zh-CN" w:bidi="ar-SA"/>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2.5 招标范围：</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kern w:val="2"/>
          <w:sz w:val="28"/>
          <w:szCs w:val="28"/>
          <w:highlight w:val="none"/>
          <w:lang w:val="en-US" w:eastAsia="zh-CN" w:bidi="ar-SA"/>
        </w:rPr>
        <w:t>2.5.1设备名称：</w:t>
      </w:r>
      <w:r>
        <w:rPr>
          <w:rFonts w:hint="eastAsia" w:ascii="仿宋" w:hAnsi="仿宋" w:eastAsia="仿宋" w:cs="仿宋"/>
          <w:color w:val="auto"/>
          <w:w w:val="90"/>
          <w:kern w:val="2"/>
          <w:sz w:val="28"/>
          <w:szCs w:val="28"/>
          <w:u w:val="single"/>
          <w:lang w:val="en-US" w:eastAsia="zh-CN" w:bidi="ar-SA"/>
        </w:rPr>
        <w:t>重庆市建维工程检测有限公司检测设备采购项目</w:t>
      </w:r>
      <w:r>
        <w:rPr>
          <w:rFonts w:hint="eastAsia" w:ascii="仿宋" w:hAnsi="仿宋" w:eastAsia="仿宋" w:cs="仿宋"/>
          <w:color w:val="auto"/>
          <w:w w:val="95"/>
          <w:kern w:val="2"/>
          <w:sz w:val="28"/>
          <w:szCs w:val="28"/>
          <w:highlight w:val="none"/>
          <w:lang w:val="en-US" w:eastAsia="zh-CN" w:bidi="ar-SA"/>
        </w:rPr>
        <w:t>。</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2.5.2最高限价（元）：</w:t>
      </w:r>
      <w:r>
        <w:rPr>
          <w:rFonts w:hint="eastAsia" w:ascii="仿宋" w:hAnsi="仿宋" w:eastAsia="仿宋" w:cs="仿宋"/>
          <w:kern w:val="2"/>
          <w:sz w:val="28"/>
          <w:szCs w:val="28"/>
          <w:highlight w:val="none"/>
          <w:u w:val="single"/>
          <w:lang w:val="en-US" w:eastAsia="zh-CN" w:bidi="ar-SA"/>
        </w:rPr>
        <w:t>500000</w:t>
      </w:r>
      <w:r>
        <w:rPr>
          <w:rFonts w:hint="eastAsia" w:ascii="仿宋" w:hAnsi="仿宋" w:eastAsia="仿宋" w:cs="仿宋"/>
          <w:color w:val="auto"/>
          <w:kern w:val="2"/>
          <w:sz w:val="28"/>
          <w:szCs w:val="28"/>
          <w:highlight w:val="none"/>
          <w:u w:val="single"/>
          <w:lang w:val="en-US" w:eastAsia="zh-CN" w:bidi="ar-SA"/>
        </w:rPr>
        <w:t>元。</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560" w:firstLineChars="200"/>
        <w:jc w:val="both"/>
        <w:rPr>
          <w:rFonts w:hint="eastAsia" w:ascii="仿宋" w:hAnsi="仿宋" w:eastAsia="仿宋" w:cs="仿宋"/>
          <w:color w:val="auto"/>
          <w:kern w:val="2"/>
          <w:sz w:val="28"/>
          <w:szCs w:val="28"/>
          <w:lang w:val="en-US" w:eastAsia="zh-CN" w:bidi="ar-SA"/>
        </w:rPr>
      </w:pPr>
      <w:r>
        <w:rPr>
          <w:rFonts w:hint="eastAsia" w:ascii="仿宋" w:hAnsi="仿宋" w:eastAsia="仿宋" w:cs="仿宋"/>
          <w:kern w:val="2"/>
          <w:sz w:val="28"/>
          <w:szCs w:val="28"/>
          <w:highlight w:val="none"/>
          <w:lang w:val="en-US" w:eastAsia="zh-CN" w:bidi="ar-SA"/>
        </w:rPr>
        <w:t>2.5.3数量：</w:t>
      </w:r>
      <w:r>
        <w:rPr>
          <w:rFonts w:hint="eastAsia" w:ascii="仿宋" w:hAnsi="仿宋" w:eastAsia="仿宋" w:cs="仿宋"/>
          <w:kern w:val="2"/>
          <w:sz w:val="28"/>
          <w:szCs w:val="28"/>
          <w:highlight w:val="none"/>
          <w:u w:val="single"/>
          <w:lang w:val="en-US" w:eastAsia="zh-CN" w:bidi="ar-SA"/>
        </w:rPr>
        <w:t>一批。</w:t>
      </w:r>
    </w:p>
    <w:p>
      <w:pPr>
        <w:autoSpaceDE w:val="0"/>
        <w:autoSpaceDN w:val="0"/>
        <w:adjustRightInd w:val="0"/>
        <w:spacing w:line="360" w:lineRule="auto"/>
        <w:ind w:firstLine="281" w:firstLineChars="100"/>
        <w:rPr>
          <w:rFonts w:hint="eastAsia" w:ascii="仿宋" w:hAnsi="仿宋" w:eastAsia="仿宋" w:cs="仿宋"/>
          <w:b/>
          <w:bCs/>
          <w:color w:val="auto"/>
          <w:kern w:val="2"/>
          <w:sz w:val="28"/>
          <w:szCs w:val="28"/>
          <w:lang w:val="zh-CN" w:eastAsia="zh-CN" w:bidi="ar-SA"/>
        </w:rPr>
      </w:pPr>
      <w:r>
        <w:rPr>
          <w:rFonts w:hint="eastAsia" w:ascii="仿宋" w:hAnsi="仿宋" w:eastAsia="仿宋" w:cs="仿宋"/>
          <w:b/>
          <w:bCs/>
          <w:color w:val="auto"/>
          <w:kern w:val="2"/>
          <w:sz w:val="28"/>
          <w:szCs w:val="28"/>
          <w:lang w:val="en-US" w:eastAsia="zh-CN" w:bidi="ar-SA"/>
        </w:rPr>
        <w:t>备注：本项目属交钥匙工程，包含安装调试及人员培训。</w:t>
      </w:r>
    </w:p>
    <w:p>
      <w:pPr>
        <w:pStyle w:val="17"/>
        <w:keepNext w:val="0"/>
        <w:keepLines w:val="0"/>
        <w:widowControl/>
        <w:suppressLineNumbers w:val="0"/>
        <w:spacing w:before="0" w:beforeAutospacing="0" w:after="0" w:afterAutospacing="0" w:line="360" w:lineRule="auto"/>
        <w:ind w:left="0" w:right="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3、投标人资格要求 </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3.1</w:t>
      </w:r>
      <w:r>
        <w:rPr>
          <w:rFonts w:hint="eastAsia" w:ascii="仿宋" w:hAnsi="仿宋" w:eastAsia="仿宋" w:cs="仿宋"/>
          <w:b/>
          <w:bCs/>
          <w:color w:val="auto"/>
          <w:kern w:val="2"/>
          <w:sz w:val="28"/>
          <w:szCs w:val="28"/>
          <w:highlight w:val="none"/>
          <w:lang w:val="en-US" w:eastAsia="zh-CN" w:bidi="ar-SA"/>
        </w:rPr>
        <w:t>本次招标实行资格后审，投标人应满足下列资格条件和业绩要求</w:t>
      </w:r>
      <w:r>
        <w:rPr>
          <w:rFonts w:hint="eastAsia" w:ascii="仿宋" w:hAnsi="仿宋" w:eastAsia="仿宋" w:cs="仿宋"/>
          <w:color w:val="auto"/>
          <w:kern w:val="2"/>
          <w:sz w:val="28"/>
          <w:szCs w:val="28"/>
          <w:highlight w:val="none"/>
          <w:lang w:val="en-US" w:eastAsia="zh-CN" w:bidi="ar-SA"/>
        </w:rPr>
        <w:t xml:space="preserve">： </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highlight w:val="none"/>
          <w:lang w:val="en-US" w:eastAsia="zh-CN" w:bidi="ar-SA"/>
        </w:rPr>
        <w:t>3.1.1投标人应具备合法营业执照。</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3.1.2投标人需提供合同签订时间为2021年1月1日后的1个类似检测设备销售（或安装）业绩，单个合同金额不少于30万元。</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3.1.3法定代表人为同一个人的两个及两个以上法人，母公司及其全资子公司、控股公司，不得同时参加本招标项目投标。</w:t>
      </w:r>
    </w:p>
    <w:p>
      <w:pPr>
        <w:pStyle w:val="1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3.1.4本次招标不接受联合体投标。</w:t>
      </w:r>
    </w:p>
    <w:p>
      <w:pPr>
        <w:pStyle w:val="17"/>
        <w:keepNext w:val="0"/>
        <w:keepLines w:val="0"/>
        <w:widowControl/>
        <w:suppressLineNumbers w:val="0"/>
        <w:spacing w:before="0" w:beforeAutospacing="0" w:after="0" w:afterAutospacing="0" w:line="360" w:lineRule="auto"/>
        <w:ind w:left="0" w:right="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4、招标文件的获取</w:t>
      </w:r>
    </w:p>
    <w:p>
      <w:pPr>
        <w:pStyle w:val="17"/>
        <w:keepNext w:val="0"/>
        <w:keepLines w:val="0"/>
        <w:widowControl/>
        <w:suppressLineNumbers w:val="0"/>
        <w:spacing w:before="0" w:beforeAutospacing="0" w:after="0" w:afterAutospacing="0" w:line="360" w:lineRule="auto"/>
        <w:ind w:left="0" w:right="0" w:firstLine="560" w:firstLineChars="200"/>
        <w:rPr>
          <w:rFonts w:hint="eastAsia" w:ascii="仿宋" w:hAnsi="仿宋" w:eastAsia="仿宋" w:cs="仿宋"/>
          <w:color w:val="FF0000"/>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凡有意参加投标者，请于2024年5月28日至2024年5月30日在重庆市市政设计研究院有限公司官网（http://www.cmrid.com/）上直接下载本项目的招标文件等相关资料，不管投标人下载与否，招标人都视为投标人已收到以上资料并全部知晓有关招标过程和事宜，由此产生的一切后果由投标人自负。</w:t>
      </w:r>
    </w:p>
    <w:p>
      <w:pPr>
        <w:pStyle w:val="17"/>
        <w:keepNext w:val="0"/>
        <w:keepLines w:val="0"/>
        <w:widowControl/>
        <w:suppressLineNumbers w:val="0"/>
        <w:spacing w:before="0" w:beforeAutospacing="0" w:after="0" w:afterAutospacing="0" w:line="360" w:lineRule="auto"/>
        <w:ind w:left="0" w:right="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5、投标截止时间、开标时间和地点</w:t>
      </w:r>
    </w:p>
    <w:p>
      <w:pPr>
        <w:pStyle w:val="17"/>
        <w:keepNext w:val="0"/>
        <w:keepLines w:val="0"/>
        <w:widowControl/>
        <w:suppressLineNumbers w:val="0"/>
        <w:spacing w:before="0" w:beforeAutospacing="0" w:after="0" w:afterAutospacing="0" w:line="360" w:lineRule="auto"/>
        <w:ind w:left="0" w:right="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5.1投标文件递交的截止时间2023年5月31日10时00分（北京时间），递交投标文件地点：重庆市渝北区和孝路183号2号楼12楼1207会议室。</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5.2逾期送达的或者未送达指定地点的投标文件，招标人不予受理。</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6、发布媒介</w:t>
      </w:r>
    </w:p>
    <w:p>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6.1本次招标公告、招标结果均在重庆市市政设计研究院有限公司官网（http://www.cmrid.com/）上发布。</w:t>
      </w:r>
    </w:p>
    <w:p>
      <w:pPr>
        <w:pStyle w:val="17"/>
        <w:keepNext w:val="0"/>
        <w:keepLines w:val="0"/>
        <w:widowControl/>
        <w:suppressLineNumbers w:val="0"/>
        <w:spacing w:before="0" w:beforeAutospacing="0" w:after="0" w:afterAutospacing="0" w:line="360" w:lineRule="auto"/>
        <w:ind w:left="0" w:right="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7、联系方式</w:t>
      </w:r>
    </w:p>
    <w:p>
      <w:pPr>
        <w:pStyle w:val="17"/>
        <w:keepNext w:val="0"/>
        <w:keepLines w:val="0"/>
        <w:widowControl/>
        <w:suppressLineNumbers w:val="0"/>
        <w:spacing w:before="0" w:beforeAutospacing="0" w:after="0" w:afterAutospacing="0" w:line="360" w:lineRule="auto"/>
        <w:ind w:left="0" w:right="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招标人：重庆市建维工程检测有限公司</w:t>
      </w:r>
    </w:p>
    <w:p>
      <w:pPr>
        <w:pStyle w:val="17"/>
        <w:keepNext w:val="0"/>
        <w:keepLines w:val="0"/>
        <w:widowControl/>
        <w:suppressLineNumbers w:val="0"/>
        <w:spacing w:before="0" w:beforeAutospacing="0" w:after="0" w:afterAutospacing="0" w:line="360" w:lineRule="auto"/>
        <w:ind w:left="0" w:right="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地址：重庆市渝北区和孝路183号</w:t>
      </w:r>
    </w:p>
    <w:p>
      <w:pPr>
        <w:pStyle w:val="17"/>
        <w:keepNext w:val="0"/>
        <w:keepLines w:val="0"/>
        <w:widowControl/>
        <w:suppressLineNumbers w:val="0"/>
        <w:spacing w:before="0" w:beforeAutospacing="0" w:after="0" w:afterAutospacing="0" w:line="360" w:lineRule="auto"/>
        <w:ind w:left="0" w:right="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经办人：刘严联</w:t>
      </w:r>
    </w:p>
    <w:p>
      <w:pPr>
        <w:pStyle w:val="17"/>
        <w:keepNext w:val="0"/>
        <w:keepLines w:val="0"/>
        <w:widowControl/>
        <w:suppressLineNumbers w:val="0"/>
        <w:spacing w:before="0" w:beforeAutospacing="0" w:after="0" w:afterAutospacing="0" w:line="360" w:lineRule="auto"/>
        <w:ind w:left="0" w:right="0" w:firstLine="560" w:firstLineChars="200"/>
        <w:rPr>
          <w:rFonts w:hint="eastAsia" w:ascii="黑体" w:hAnsi="黑体" w:eastAsia="黑体"/>
          <w:b/>
          <w:color w:val="auto"/>
          <w:sz w:val="21"/>
          <w:szCs w:val="21"/>
          <w:highlight w:val="none"/>
        </w:rPr>
      </w:pPr>
      <w:r>
        <w:rPr>
          <w:rFonts w:hint="eastAsia" w:ascii="仿宋" w:hAnsi="仿宋" w:eastAsia="仿宋" w:cs="仿宋"/>
          <w:color w:val="auto"/>
          <w:kern w:val="2"/>
          <w:sz w:val="28"/>
          <w:szCs w:val="28"/>
          <w:highlight w:val="none"/>
          <w:lang w:val="en-US" w:eastAsia="zh-CN" w:bidi="ar-SA"/>
        </w:rPr>
        <w:t>联系电话：13452335226</w:t>
      </w:r>
    </w:p>
    <w:p>
      <w:pPr>
        <w:ind w:firstLine="2891" w:firstLineChars="400"/>
        <w:rPr>
          <w:rFonts w:ascii="黑体" w:hAnsi="黑体" w:eastAsia="黑体"/>
          <w:b/>
          <w:color w:val="auto"/>
          <w:sz w:val="72"/>
          <w:szCs w:val="72"/>
          <w:highlight w:val="none"/>
        </w:rPr>
      </w:pPr>
      <w:r>
        <w:rPr>
          <w:rFonts w:hint="eastAsia" w:ascii="黑体" w:hAnsi="黑体" w:eastAsia="黑体"/>
          <w:b/>
          <w:color w:val="auto"/>
          <w:sz w:val="72"/>
          <w:szCs w:val="72"/>
          <w:highlight w:val="none"/>
          <w:lang w:val="en-US" w:eastAsia="zh-CN"/>
        </w:rPr>
        <w:t>投标</w:t>
      </w:r>
      <w:r>
        <w:rPr>
          <w:rFonts w:hint="eastAsia" w:ascii="黑体" w:hAnsi="黑体" w:eastAsia="黑体"/>
          <w:b/>
          <w:color w:val="auto"/>
          <w:sz w:val="72"/>
          <w:szCs w:val="72"/>
          <w:highlight w:val="none"/>
        </w:rPr>
        <w:t>邀</w:t>
      </w:r>
      <w:r>
        <w:rPr>
          <w:rFonts w:hint="eastAsia" w:ascii="黑体" w:hAnsi="黑体" w:eastAsia="黑体"/>
          <w:b/>
          <w:color w:val="auto"/>
          <w:sz w:val="72"/>
          <w:szCs w:val="72"/>
          <w:highlight w:val="none"/>
          <w:lang w:val="en-US" w:eastAsia="zh-CN"/>
        </w:rPr>
        <w:t>请书</w:t>
      </w:r>
    </w:p>
    <w:p>
      <w:pPr>
        <w:ind w:firstLine="560" w:firstLineChars="200"/>
        <w:jc w:val="both"/>
        <w:rPr>
          <w:rFonts w:hint="eastAsia" w:ascii="仿宋" w:hAnsi="仿宋" w:eastAsia="仿宋" w:cs="仿宋"/>
          <w:color w:val="auto"/>
          <w:sz w:val="28"/>
          <w:szCs w:val="28"/>
        </w:rPr>
      </w:pPr>
      <w:r>
        <w:rPr>
          <w:rFonts w:hint="eastAsia" w:ascii="仿宋" w:hAnsi="仿宋" w:eastAsia="仿宋" w:cs="仿宋"/>
          <w:color w:val="auto"/>
          <w:sz w:val="28"/>
          <w:szCs w:val="28"/>
          <w:u w:val="single"/>
          <w:lang w:val="en-US" w:eastAsia="zh-CN"/>
        </w:rPr>
        <w:t>重庆市建维工程检测有限公司</w:t>
      </w:r>
      <w:r>
        <w:rPr>
          <w:rFonts w:hint="eastAsia" w:ascii="仿宋" w:hAnsi="仿宋" w:eastAsia="仿宋" w:cs="仿宋"/>
          <w:color w:val="auto"/>
          <w:sz w:val="28"/>
          <w:szCs w:val="28"/>
        </w:rPr>
        <w:t>（以下简称：</w:t>
      </w:r>
      <w:r>
        <w:rPr>
          <w:rFonts w:hint="eastAsia" w:ascii="仿宋" w:hAnsi="仿宋" w:eastAsia="仿宋" w:cs="仿宋"/>
          <w:color w:val="auto"/>
          <w:sz w:val="28"/>
          <w:szCs w:val="28"/>
          <w:lang w:val="en-US" w:eastAsia="zh-CN"/>
        </w:rPr>
        <w:t>招标</w:t>
      </w:r>
      <w:r>
        <w:rPr>
          <w:rFonts w:hint="eastAsia" w:ascii="仿宋" w:hAnsi="仿宋" w:eastAsia="仿宋" w:cs="仿宋"/>
          <w:color w:val="auto"/>
          <w:sz w:val="28"/>
          <w:szCs w:val="28"/>
        </w:rPr>
        <w:t>人）对</w:t>
      </w:r>
      <w:r>
        <w:rPr>
          <w:rFonts w:hint="eastAsia" w:ascii="仿宋" w:hAnsi="仿宋" w:eastAsia="仿宋" w:cs="仿宋"/>
          <w:color w:val="auto"/>
          <w:sz w:val="28"/>
          <w:szCs w:val="28"/>
          <w:u w:val="single"/>
          <w:lang w:val="en-US" w:eastAsia="zh-CN"/>
        </w:rPr>
        <w:t>重庆市建维工程检测有限公司检测设备采购项目</w:t>
      </w:r>
      <w:r>
        <w:rPr>
          <w:rFonts w:hint="eastAsia" w:ascii="仿宋" w:hAnsi="仿宋" w:eastAsia="仿宋" w:cs="仿宋"/>
          <w:color w:val="auto"/>
          <w:sz w:val="28"/>
          <w:szCs w:val="28"/>
        </w:rPr>
        <w:t>进行公开招标，欢迎有资格的投标人参加投标。请投标人详细阅读</w:t>
      </w:r>
      <w:r>
        <w:rPr>
          <w:rFonts w:hint="eastAsia" w:ascii="仿宋" w:hAnsi="仿宋" w:eastAsia="仿宋" w:cs="仿宋"/>
          <w:color w:val="auto"/>
          <w:sz w:val="28"/>
          <w:szCs w:val="28"/>
          <w:lang w:val="en-US" w:eastAsia="zh-CN"/>
        </w:rPr>
        <w:t>招标</w:t>
      </w:r>
      <w:r>
        <w:rPr>
          <w:rFonts w:hint="eastAsia" w:ascii="仿宋" w:hAnsi="仿宋" w:eastAsia="仿宋" w:cs="仿宋"/>
          <w:color w:val="auto"/>
          <w:sz w:val="28"/>
          <w:szCs w:val="28"/>
        </w:rPr>
        <w:t>文件内容,严格按要求认真准备，按时递交投标文件资料。</w:t>
      </w:r>
    </w:p>
    <w:p>
      <w:pPr>
        <w:pStyle w:val="40"/>
        <w:rPr>
          <w:color w:val="auto"/>
        </w:rPr>
      </w:pPr>
    </w:p>
    <w:tbl>
      <w:tblPr>
        <w:tblStyle w:val="23"/>
        <w:tblW w:w="100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9"/>
        <w:gridCol w:w="69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05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tc>
        <w:tc>
          <w:tcPr>
            <w:tcW w:w="6957"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8"/>
                <w:szCs w:val="28"/>
              </w:rPr>
            </w:pPr>
            <w:r>
              <w:rPr>
                <w:rFonts w:hint="eastAsia" w:ascii="仿宋" w:hAnsi="仿宋" w:eastAsia="仿宋" w:cs="仿宋"/>
                <w:color w:val="auto"/>
                <w:sz w:val="28"/>
                <w:szCs w:val="28"/>
                <w:u w:val="none"/>
                <w:lang w:val="en-US" w:eastAsia="zh-CN"/>
              </w:rPr>
              <w:t>重庆市建维工程检测有限公司检测设备采购项目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05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采购</w:t>
            </w:r>
            <w:r>
              <w:rPr>
                <w:rFonts w:hint="eastAsia" w:ascii="仿宋" w:hAnsi="仿宋" w:eastAsia="仿宋" w:cs="仿宋"/>
                <w:b/>
                <w:bCs/>
                <w:color w:val="auto"/>
                <w:sz w:val="28"/>
                <w:szCs w:val="28"/>
                <w:highlight w:val="none"/>
              </w:rPr>
              <w:t>方式</w:t>
            </w:r>
          </w:p>
        </w:tc>
        <w:tc>
          <w:tcPr>
            <w:tcW w:w="6957"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公开招标</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color w:val="auto"/>
                <w:kern w:val="2"/>
                <w:sz w:val="28"/>
                <w:szCs w:val="28"/>
                <w:highlight w:val="none"/>
                <w:lang w:val="en-US" w:eastAsia="zh-CN" w:bidi="ar-SA"/>
              </w:rPr>
              <w:t>http://www.cmrid.com/</w:t>
            </w:r>
            <w:r>
              <w:rPr>
                <w:rFonts w:hint="eastAsia" w:ascii="仿宋" w:hAnsi="仿宋" w:eastAsia="仿宋" w:cs="仿宋"/>
                <w:b w:val="0"/>
                <w:bCs w:val="0"/>
                <w:color w:val="auto"/>
                <w:sz w:val="28"/>
                <w:szCs w:val="28"/>
                <w:highlight w:val="none"/>
                <w:lang w:val="en-US"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05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招标</w:t>
            </w:r>
            <w:r>
              <w:rPr>
                <w:rFonts w:hint="eastAsia" w:ascii="仿宋" w:hAnsi="仿宋" w:eastAsia="仿宋" w:cs="仿宋"/>
                <w:b/>
                <w:bCs/>
                <w:color w:val="auto"/>
                <w:sz w:val="28"/>
                <w:szCs w:val="28"/>
                <w:highlight w:val="none"/>
              </w:rPr>
              <w:t>文件发布时间</w:t>
            </w:r>
          </w:p>
        </w:tc>
        <w:tc>
          <w:tcPr>
            <w:tcW w:w="6957"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2024年5月28日</w:t>
            </w:r>
            <w:r>
              <w:rPr>
                <w:rFonts w:hint="eastAsia" w:ascii="仿宋" w:hAnsi="仿宋" w:eastAsia="仿宋" w:cs="仿宋"/>
                <w:color w:val="auto"/>
                <w:sz w:val="28"/>
                <w:szCs w:val="28"/>
                <w:highlight w:val="none"/>
              </w:rPr>
              <w:t>上午</w:t>
            </w:r>
            <w:r>
              <w:rPr>
                <w:rFonts w:hint="eastAsia" w:ascii="仿宋" w:hAnsi="仿宋" w:eastAsia="仿宋" w:cs="仿宋"/>
                <w:color w:val="auto"/>
                <w:sz w:val="28"/>
                <w:szCs w:val="28"/>
                <w:highlight w:val="none"/>
                <w:lang w:val="en-US" w:eastAsia="zh-CN"/>
              </w:rPr>
              <w:t>9:00（北京时间）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05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rPr>
              <w:t>文件</w:t>
            </w:r>
            <w:r>
              <w:rPr>
                <w:rFonts w:hint="eastAsia" w:ascii="仿宋" w:hAnsi="仿宋" w:eastAsia="仿宋" w:cs="仿宋"/>
                <w:b/>
                <w:bCs/>
                <w:color w:val="auto"/>
                <w:sz w:val="28"/>
                <w:szCs w:val="28"/>
                <w:highlight w:val="none"/>
                <w:lang w:val="en-US" w:eastAsia="zh-CN"/>
              </w:rPr>
              <w:t>递交截至</w:t>
            </w:r>
            <w:r>
              <w:rPr>
                <w:rFonts w:hint="eastAsia" w:ascii="仿宋" w:hAnsi="仿宋" w:eastAsia="仿宋" w:cs="仿宋"/>
                <w:b/>
                <w:bCs/>
                <w:color w:val="auto"/>
                <w:sz w:val="28"/>
                <w:szCs w:val="28"/>
                <w:highlight w:val="none"/>
              </w:rPr>
              <w:t>时间</w:t>
            </w:r>
          </w:p>
        </w:tc>
        <w:tc>
          <w:tcPr>
            <w:tcW w:w="6957"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24年5月31日</w:t>
            </w:r>
            <w:r>
              <w:rPr>
                <w:rFonts w:hint="eastAsia" w:ascii="仿宋" w:hAnsi="仿宋" w:eastAsia="仿宋" w:cs="仿宋"/>
                <w:color w:val="auto"/>
                <w:sz w:val="28"/>
                <w:szCs w:val="28"/>
                <w:highlight w:val="none"/>
              </w:rPr>
              <w:t>上午</w:t>
            </w:r>
            <w:r>
              <w:rPr>
                <w:rFonts w:hint="eastAsia" w:ascii="仿宋" w:hAnsi="仿宋" w:eastAsia="仿宋" w:cs="仿宋"/>
                <w:color w:val="auto"/>
                <w:sz w:val="28"/>
                <w:szCs w:val="28"/>
                <w:highlight w:val="none"/>
                <w:lang w:val="en-US" w:eastAsia="zh-CN"/>
              </w:rPr>
              <w:t>10:00（北京时间）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05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rPr>
              <w:t>文件份数</w:t>
            </w:r>
          </w:p>
        </w:tc>
        <w:tc>
          <w:tcPr>
            <w:tcW w:w="6957"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8"/>
                <w:szCs w:val="28"/>
                <w:highlight w:val="none"/>
                <w:lang w:val="en-US"/>
              </w:rPr>
            </w:pPr>
            <w:r>
              <w:rPr>
                <w:rFonts w:hint="eastAsia" w:ascii="仿宋" w:hAnsi="仿宋" w:eastAsia="仿宋" w:cs="仿宋"/>
                <w:color w:val="auto"/>
                <w:kern w:val="2"/>
                <w:sz w:val="28"/>
                <w:szCs w:val="28"/>
                <w:highlight w:val="none"/>
                <w:lang w:val="en-US" w:eastAsia="zh-CN" w:bidi="ar-SA"/>
              </w:rPr>
              <w:t>一式一份，不分正副本</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05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rPr>
              <w:t>文件递交至</w:t>
            </w:r>
          </w:p>
        </w:tc>
        <w:tc>
          <w:tcPr>
            <w:tcW w:w="6957"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8"/>
                <w:szCs w:val="28"/>
                <w:highlight w:val="none"/>
                <w:lang w:val="en-US" w:eastAsia="zh-CN"/>
              </w:rPr>
            </w:pPr>
            <w:r>
              <w:rPr>
                <w:rFonts w:hint="eastAsia" w:ascii="仿宋" w:hAnsi="仿宋" w:eastAsia="仿宋" w:cs="仿宋"/>
                <w:color w:val="auto"/>
                <w:kern w:val="2"/>
                <w:sz w:val="28"/>
                <w:szCs w:val="28"/>
                <w:highlight w:val="none"/>
                <w:lang w:val="en-US" w:eastAsia="zh-CN" w:bidi="ar-SA"/>
              </w:rPr>
              <w:t>重庆市渝北区和孝路183号2号楼12楼1207会议室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059"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评标方法</w:t>
            </w:r>
          </w:p>
        </w:tc>
        <w:tc>
          <w:tcPr>
            <w:tcW w:w="6957"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8"/>
                <w:szCs w:val="28"/>
                <w:highlight w:val="none"/>
                <w:lang w:val="en-US" w:eastAsia="zh-CN"/>
              </w:rPr>
            </w:pPr>
            <w:r>
              <w:rPr>
                <w:rFonts w:hint="eastAsia" w:ascii="仿宋" w:hAnsi="仿宋" w:eastAsia="仿宋" w:cs="仿宋"/>
                <w:strike w:val="0"/>
                <w:dstrike w:val="0"/>
                <w:color w:val="auto"/>
                <w:sz w:val="28"/>
                <w:szCs w:val="28"/>
                <w:highlight w:val="none"/>
                <w:lang w:val="en-US" w:eastAsia="zh-CN"/>
              </w:rPr>
              <w:t>低价评标法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3059" w:type="dxa"/>
            <w:vAlign w:val="center"/>
          </w:tcPr>
          <w:p>
            <w:pPr>
              <w:keepNext w:val="0"/>
              <w:keepLines w:val="0"/>
              <w:suppressLineNumbers w:val="0"/>
              <w:spacing w:before="0" w:beforeAutospacing="0" w:after="0" w:afterAutospacing="0"/>
              <w:ind w:left="0" w:leftChars="0" w:right="0" w:rightChars="0"/>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sz w:val="28"/>
                <w:szCs w:val="28"/>
                <w:highlight w:val="none"/>
              </w:rPr>
              <w:t>评</w:t>
            </w:r>
            <w:r>
              <w:rPr>
                <w:rFonts w:hint="eastAsia" w:ascii="仿宋" w:hAnsi="仿宋" w:eastAsia="仿宋" w:cs="仿宋"/>
                <w:b/>
                <w:bCs/>
                <w:color w:val="auto"/>
                <w:sz w:val="28"/>
                <w:szCs w:val="28"/>
                <w:highlight w:val="none"/>
                <w:lang w:val="en-US" w:eastAsia="zh-CN"/>
              </w:rPr>
              <w:t>审</w:t>
            </w:r>
            <w:r>
              <w:rPr>
                <w:rFonts w:hint="eastAsia" w:ascii="仿宋" w:hAnsi="仿宋" w:eastAsia="仿宋" w:cs="仿宋"/>
                <w:b/>
                <w:bCs/>
                <w:color w:val="auto"/>
                <w:sz w:val="28"/>
                <w:szCs w:val="28"/>
                <w:highlight w:val="none"/>
              </w:rPr>
              <w:t>地点</w:t>
            </w:r>
          </w:p>
        </w:tc>
        <w:tc>
          <w:tcPr>
            <w:tcW w:w="6957" w:type="dxa"/>
            <w:vAlign w:val="center"/>
          </w:tcPr>
          <w:p>
            <w:pPr>
              <w:keepNext w:val="0"/>
              <w:keepLines w:val="0"/>
              <w:suppressLineNumbers w:val="0"/>
              <w:spacing w:before="0" w:beforeAutospacing="0" w:after="0" w:afterAutospacing="0"/>
              <w:ind w:left="0" w:leftChars="0" w:right="0" w:rightChars="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重庆市渝北区和孝路183号2号楼12楼1207会议室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3059"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评</w:t>
            </w:r>
            <w:r>
              <w:rPr>
                <w:rFonts w:hint="eastAsia" w:ascii="仿宋" w:hAnsi="仿宋" w:eastAsia="仿宋" w:cs="仿宋"/>
                <w:b/>
                <w:bCs/>
                <w:color w:val="auto"/>
                <w:sz w:val="28"/>
                <w:szCs w:val="28"/>
                <w:highlight w:val="none"/>
                <w:lang w:val="en-US" w:eastAsia="zh-CN"/>
              </w:rPr>
              <w:t>审</w:t>
            </w:r>
            <w:r>
              <w:rPr>
                <w:rFonts w:hint="eastAsia" w:ascii="仿宋" w:hAnsi="仿宋" w:eastAsia="仿宋" w:cs="仿宋"/>
                <w:b/>
                <w:bCs/>
                <w:color w:val="auto"/>
                <w:sz w:val="28"/>
                <w:szCs w:val="28"/>
                <w:highlight w:val="none"/>
              </w:rPr>
              <w:t>时间</w:t>
            </w:r>
          </w:p>
        </w:tc>
        <w:tc>
          <w:tcPr>
            <w:tcW w:w="6957" w:type="dxa"/>
            <w:vAlign w:val="center"/>
          </w:tcPr>
          <w:p>
            <w:pPr>
              <w:keepNext w:val="0"/>
              <w:keepLines w:val="0"/>
              <w:suppressLineNumbers w:val="0"/>
              <w:spacing w:before="0" w:beforeAutospacing="0" w:after="0" w:afterAutospacing="0"/>
              <w:ind w:left="0" w:right="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rPr>
              <w:t>拟定于20</w:t>
            </w:r>
            <w:r>
              <w:rPr>
                <w:rFonts w:hint="eastAsia" w:ascii="仿宋" w:hAnsi="仿宋" w:eastAsia="仿宋" w:cs="仿宋"/>
                <w:color w:val="auto"/>
                <w:sz w:val="28"/>
                <w:szCs w:val="28"/>
                <w:highlight w:val="none"/>
                <w:lang w:val="en-US" w:eastAsia="zh-CN"/>
              </w:rPr>
              <w:t>24年5月31日上</w:t>
            </w:r>
            <w:r>
              <w:rPr>
                <w:rFonts w:hint="eastAsia" w:ascii="仿宋" w:hAnsi="仿宋" w:eastAsia="仿宋" w:cs="仿宋"/>
                <w:color w:val="auto"/>
                <w:sz w:val="28"/>
                <w:szCs w:val="28"/>
                <w:highlight w:val="none"/>
              </w:rPr>
              <w:t>午</w:t>
            </w:r>
            <w:r>
              <w:rPr>
                <w:rFonts w:hint="eastAsia" w:ascii="仿宋" w:hAnsi="仿宋" w:eastAsia="仿宋" w:cs="仿宋"/>
                <w:color w:val="auto"/>
                <w:sz w:val="28"/>
                <w:szCs w:val="28"/>
                <w:highlight w:val="none"/>
                <w:lang w:val="en-US" w:eastAsia="zh-CN"/>
              </w:rPr>
              <w:t>10:00（</w:t>
            </w:r>
            <w:bookmarkStart w:id="0" w:name="_GoBack"/>
            <w:bookmarkEnd w:id="0"/>
            <w:r>
              <w:rPr>
                <w:rFonts w:hint="eastAsia" w:ascii="仿宋" w:hAnsi="仿宋" w:eastAsia="仿宋" w:cs="仿宋"/>
                <w:color w:val="auto"/>
                <w:sz w:val="28"/>
                <w:szCs w:val="28"/>
                <w:highlight w:val="none"/>
                <w:lang w:val="en-US" w:eastAsia="zh-CN"/>
              </w:rPr>
              <w:t>北京时间）</w:t>
            </w:r>
          </w:p>
        </w:tc>
      </w:tr>
    </w:tbl>
    <w:p>
      <w:pPr>
        <w:rPr>
          <w:color w:val="auto"/>
          <w:highlight w:val="none"/>
        </w:rPr>
      </w:pPr>
    </w:p>
    <w:p>
      <w:pPr>
        <w:bidi w:val="0"/>
        <w:jc w:val="left"/>
        <w:rPr>
          <w:rFonts w:asciiTheme="minorHAnsi" w:hAnsiTheme="minorHAnsi" w:eastAsiaTheme="minorEastAsia" w:cstheme="minorBidi"/>
          <w:color w:val="auto"/>
          <w:kern w:val="2"/>
          <w:sz w:val="21"/>
          <w:szCs w:val="22"/>
          <w:highlight w:val="none"/>
          <w:lang w:val="en-US" w:eastAsia="zh-CN" w:bidi="ar-SA"/>
        </w:rPr>
        <w:sectPr>
          <w:footerReference r:id="rId5" w:type="default"/>
          <w:pgSz w:w="11906" w:h="16838"/>
          <w:pgMar w:top="1417" w:right="1417" w:bottom="1417" w:left="1587" w:header="851" w:footer="992"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ind w:firstLine="2521" w:firstLineChars="300"/>
        <w:jc w:val="both"/>
        <w:textAlignment w:val="auto"/>
        <w:rPr>
          <w:rFonts w:hint="eastAsia" w:ascii="方正小标宋_GBK" w:hAnsi="方正小标宋_GBK" w:eastAsia="方正小标宋_GBK" w:cs="方正小标宋_GBK"/>
          <w:b/>
          <w:color w:val="auto"/>
          <w:sz w:val="84"/>
          <w:szCs w:val="84"/>
          <w:highlight w:val="none"/>
        </w:rPr>
      </w:pPr>
      <w:r>
        <w:rPr>
          <w:rFonts w:hint="eastAsia" w:ascii="方正小标宋_GBK" w:hAnsi="方正小标宋_GBK" w:eastAsia="方正小标宋_GBK" w:cs="方正小标宋_GBK"/>
          <w:b/>
          <w:color w:val="auto"/>
          <w:sz w:val="84"/>
          <w:szCs w:val="84"/>
          <w:highlight w:val="none"/>
        </w:rPr>
        <w:t>目  录</w:t>
      </w:r>
    </w:p>
    <w:p>
      <w:pPr>
        <w:keepNext w:val="0"/>
        <w:keepLines w:val="0"/>
        <w:pageBreakBefore w:val="0"/>
        <w:widowControl w:val="0"/>
        <w:kinsoku/>
        <w:wordWrap/>
        <w:overflowPunct/>
        <w:topLinePunct w:val="0"/>
        <w:autoSpaceDE/>
        <w:autoSpaceDN/>
        <w:bidi w:val="0"/>
        <w:adjustRightInd/>
        <w:snapToGrid/>
        <w:spacing w:line="240" w:lineRule="auto"/>
        <w:ind w:firstLine="2200" w:firstLineChars="500"/>
        <w:textAlignment w:val="auto"/>
        <w:rPr>
          <w:rFonts w:hint="eastAsia" w:ascii="方正楷体_GBK" w:hAnsi="方正楷体_GBK" w:eastAsia="方正楷体_GBK" w:cs="方正楷体_GBK"/>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楷体_GBK" w:hAnsi="方正楷体_GBK" w:eastAsia="方正楷体_GBK" w:cs="方正楷体_GBK"/>
          <w:b/>
          <w:color w:val="auto"/>
          <w:sz w:val="44"/>
          <w:szCs w:val="44"/>
          <w:highlight w:val="none"/>
        </w:rPr>
      </w:pPr>
      <w:r>
        <w:rPr>
          <w:rFonts w:hint="eastAsia" w:ascii="方正楷体_GBK" w:hAnsi="方正楷体_GBK" w:eastAsia="方正楷体_GBK" w:cs="方正楷体_GBK"/>
          <w:color w:val="auto"/>
          <w:sz w:val="44"/>
          <w:szCs w:val="44"/>
          <w:highlight w:val="none"/>
        </w:rPr>
        <w:t>一、</w:t>
      </w:r>
      <w:r>
        <w:rPr>
          <w:rFonts w:hint="eastAsia" w:ascii="方正楷体_GBK" w:hAnsi="方正楷体_GBK" w:eastAsia="方正楷体_GBK" w:cs="方正楷体_GBK"/>
          <w:b/>
          <w:color w:val="auto"/>
          <w:sz w:val="44"/>
          <w:szCs w:val="44"/>
          <w:highlight w:val="none"/>
          <w:lang w:val="en-US" w:eastAsia="zh-CN"/>
        </w:rPr>
        <w:t>投标</w:t>
      </w:r>
      <w:r>
        <w:rPr>
          <w:rFonts w:hint="eastAsia" w:ascii="方正楷体_GBK" w:hAnsi="方正楷体_GBK" w:eastAsia="方正楷体_GBK" w:cs="方正楷体_GBK"/>
          <w:b/>
          <w:color w:val="auto"/>
          <w:sz w:val="44"/>
          <w:szCs w:val="44"/>
          <w:highlight w:val="none"/>
        </w:rPr>
        <w:t>须知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楷体_GBK" w:hAnsi="方正楷体_GBK" w:eastAsia="方正楷体_GBK" w:cs="方正楷体_GBK"/>
          <w:b/>
          <w:color w:val="auto"/>
          <w:sz w:val="44"/>
          <w:szCs w:val="44"/>
          <w:highlight w:val="none"/>
        </w:rPr>
      </w:pPr>
      <w:r>
        <w:rPr>
          <w:rFonts w:hint="eastAsia" w:ascii="方正楷体_GBK" w:hAnsi="方正楷体_GBK" w:eastAsia="方正楷体_GBK" w:cs="方正楷体_GBK"/>
          <w:b/>
          <w:color w:val="auto"/>
          <w:sz w:val="44"/>
          <w:szCs w:val="44"/>
          <w:highlight w:val="none"/>
        </w:rPr>
        <w:t>二、</w:t>
      </w:r>
      <w:r>
        <w:rPr>
          <w:rFonts w:hint="eastAsia" w:ascii="方正楷体_GBK" w:hAnsi="方正楷体_GBK" w:eastAsia="方正楷体_GBK" w:cs="方正楷体_GBK"/>
          <w:b/>
          <w:color w:val="auto"/>
          <w:sz w:val="44"/>
          <w:szCs w:val="44"/>
          <w:highlight w:val="none"/>
          <w:lang w:val="en-US" w:eastAsia="zh-CN"/>
        </w:rPr>
        <w:t>设备需求一览表、主要技术参数及要求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楷体_GBK" w:hAnsi="方正楷体_GBK" w:eastAsia="方正楷体_GBK" w:cs="方正楷体_GBK"/>
          <w:b/>
          <w:color w:val="auto"/>
          <w:sz w:val="44"/>
          <w:szCs w:val="44"/>
          <w:highlight w:val="none"/>
        </w:rPr>
      </w:pPr>
      <w:r>
        <w:rPr>
          <w:rFonts w:hint="eastAsia" w:ascii="方正楷体_GBK" w:hAnsi="方正楷体_GBK" w:eastAsia="方正楷体_GBK" w:cs="方正楷体_GBK"/>
          <w:b/>
          <w:color w:val="auto"/>
          <w:sz w:val="44"/>
          <w:szCs w:val="44"/>
          <w:highlight w:val="none"/>
          <w:lang w:val="en-US" w:eastAsia="zh-CN"/>
        </w:rPr>
        <w:t>三、</w:t>
      </w:r>
      <w:r>
        <w:rPr>
          <w:rFonts w:hint="eastAsia" w:ascii="方正楷体_GBK" w:hAnsi="方正楷体_GBK" w:eastAsia="方正楷体_GBK" w:cs="方正楷体_GBK"/>
          <w:b/>
          <w:color w:val="auto"/>
          <w:sz w:val="44"/>
          <w:szCs w:val="44"/>
          <w:highlight w:val="none"/>
        </w:rPr>
        <w:t>评标办法（</w:t>
      </w:r>
      <w:r>
        <w:rPr>
          <w:rFonts w:hint="eastAsia" w:ascii="方正楷体_GBK" w:hAnsi="方正楷体_GBK" w:eastAsia="方正楷体_GBK" w:cs="方正楷体_GBK"/>
          <w:b/>
          <w:color w:val="auto"/>
          <w:sz w:val="44"/>
          <w:szCs w:val="44"/>
          <w:highlight w:val="none"/>
          <w:lang w:eastAsia="zh-CN"/>
        </w:rPr>
        <w:t>低价评标</w:t>
      </w:r>
      <w:r>
        <w:rPr>
          <w:rFonts w:hint="eastAsia" w:ascii="方正楷体_GBK" w:hAnsi="方正楷体_GBK" w:eastAsia="方正楷体_GBK" w:cs="方正楷体_GBK"/>
          <w:b/>
          <w:color w:val="auto"/>
          <w:sz w:val="44"/>
          <w:szCs w:val="44"/>
          <w:highlight w:val="none"/>
        </w:rPr>
        <w:t>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楷体_GBK" w:hAnsi="方正楷体_GBK" w:eastAsia="方正楷体_GBK" w:cs="方正楷体_GBK"/>
          <w:b/>
          <w:color w:val="auto"/>
          <w:sz w:val="44"/>
          <w:szCs w:val="44"/>
          <w:highlight w:val="none"/>
        </w:rPr>
      </w:pPr>
      <w:r>
        <w:rPr>
          <w:rFonts w:hint="eastAsia" w:ascii="方正楷体_GBK" w:hAnsi="方正楷体_GBK" w:eastAsia="方正楷体_GBK" w:cs="方正楷体_GBK"/>
          <w:b/>
          <w:color w:val="auto"/>
          <w:sz w:val="44"/>
          <w:szCs w:val="44"/>
          <w:highlight w:val="none"/>
          <w:lang w:val="en-US" w:eastAsia="zh-CN"/>
        </w:rPr>
        <w:t>四、投标</w:t>
      </w:r>
      <w:r>
        <w:rPr>
          <w:rFonts w:hint="eastAsia" w:ascii="方正楷体_GBK" w:hAnsi="方正楷体_GBK" w:eastAsia="方正楷体_GBK" w:cs="方正楷体_GBK"/>
          <w:b/>
          <w:color w:val="auto"/>
          <w:sz w:val="44"/>
          <w:szCs w:val="44"/>
          <w:highlight w:val="none"/>
        </w:rPr>
        <w:t>资料及递交具体要求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楷体_GBK" w:hAnsi="方正楷体_GBK" w:eastAsia="方正楷体_GBK" w:cs="方正楷体_GBK"/>
          <w:b/>
          <w:color w:val="auto"/>
          <w:sz w:val="44"/>
          <w:szCs w:val="44"/>
          <w:highlight w:val="none"/>
        </w:rPr>
      </w:pPr>
      <w:r>
        <w:rPr>
          <w:rFonts w:hint="eastAsia" w:ascii="方正楷体_GBK" w:hAnsi="方正楷体_GBK" w:eastAsia="方正楷体_GBK" w:cs="方正楷体_GBK"/>
          <w:b/>
          <w:color w:val="auto"/>
          <w:sz w:val="44"/>
          <w:szCs w:val="44"/>
          <w:highlight w:val="none"/>
          <w:lang w:val="en-US" w:eastAsia="zh-CN"/>
        </w:rPr>
        <w:t>五</w:t>
      </w:r>
      <w:r>
        <w:rPr>
          <w:rFonts w:hint="eastAsia" w:ascii="方正楷体_GBK" w:hAnsi="方正楷体_GBK" w:eastAsia="方正楷体_GBK" w:cs="方正楷体_GBK"/>
          <w:b/>
          <w:color w:val="auto"/>
          <w:sz w:val="44"/>
          <w:szCs w:val="44"/>
          <w:highlight w:val="none"/>
        </w:rPr>
        <w:t>、相关附件</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方正楷体_GBK" w:hAnsi="方正楷体_GBK" w:eastAsia="方正楷体_GBK" w:cs="方正楷体_GBK"/>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3080" w:firstLineChars="700"/>
        <w:textAlignment w:val="auto"/>
        <w:rPr>
          <w:rFonts w:hint="eastAsia" w:ascii="方正楷体_GBK" w:hAnsi="方正楷体_GBK" w:eastAsia="方正楷体_GBK" w:cs="方正楷体_GBK"/>
          <w:color w:val="auto"/>
          <w:sz w:val="44"/>
          <w:szCs w:val="44"/>
          <w:highlight w:val="none"/>
        </w:rPr>
      </w:pPr>
      <w:r>
        <w:rPr>
          <w:rFonts w:hint="eastAsia" w:ascii="方正楷体_GBK" w:hAnsi="方正楷体_GBK" w:eastAsia="方正楷体_GBK" w:cs="方正楷体_GBK"/>
          <w:color w:val="auto"/>
          <w:sz w:val="44"/>
          <w:szCs w:val="44"/>
          <w:highlight w:val="none"/>
        </w:rPr>
        <w:t xml:space="preserve">           </w:t>
      </w:r>
    </w:p>
    <w:p>
      <w:pPr>
        <w:rPr>
          <w:color w:val="auto"/>
          <w:highlight w:val="none"/>
        </w:rPr>
      </w:pPr>
    </w:p>
    <w:p>
      <w:pPr>
        <w:rPr>
          <w:color w:val="auto"/>
          <w:highlight w:val="none"/>
        </w:rPr>
      </w:pPr>
    </w:p>
    <w:p>
      <w:pPr>
        <w:rPr>
          <w:rFonts w:hint="eastAsia" w:ascii="黑体" w:hAnsi="黑体" w:eastAsia="黑体"/>
          <w:b/>
          <w:color w:val="auto"/>
          <w:sz w:val="44"/>
          <w:szCs w:val="44"/>
          <w:highlight w:val="none"/>
        </w:rPr>
      </w:pPr>
      <w:r>
        <w:rPr>
          <w:rFonts w:hint="eastAsia" w:ascii="黑体" w:hAnsi="黑体" w:eastAsia="黑体"/>
          <w:b/>
          <w:color w:val="auto"/>
          <w:sz w:val="44"/>
          <w:szCs w:val="44"/>
          <w:highlight w:val="none"/>
        </w:rPr>
        <w:br w:type="page"/>
      </w:r>
    </w:p>
    <w:p>
      <w:pPr>
        <w:numPr>
          <w:ilvl w:val="0"/>
          <w:numId w:val="0"/>
        </w:numPr>
        <w:jc w:val="both"/>
        <w:outlineLvl w:val="0"/>
        <w:rPr>
          <w:rFonts w:ascii="黑体" w:hAnsi="黑体" w:eastAsia="黑体"/>
          <w:b/>
          <w:color w:val="auto"/>
          <w:sz w:val="44"/>
          <w:szCs w:val="44"/>
          <w:highlight w:val="none"/>
        </w:rPr>
      </w:pPr>
      <w:r>
        <w:rPr>
          <w:rFonts w:hint="eastAsia" w:ascii="黑体" w:hAnsi="黑体" w:eastAsia="黑体"/>
          <w:b/>
          <w:color w:val="auto"/>
          <w:sz w:val="44"/>
          <w:szCs w:val="44"/>
          <w:highlight w:val="none"/>
          <w:lang w:eastAsia="zh-CN"/>
        </w:rPr>
        <w:t>一、</w:t>
      </w:r>
      <w:r>
        <w:rPr>
          <w:rFonts w:hint="eastAsia" w:ascii="黑体" w:hAnsi="黑体" w:eastAsia="黑体"/>
          <w:b/>
          <w:color w:val="auto"/>
          <w:sz w:val="44"/>
          <w:szCs w:val="44"/>
          <w:highlight w:val="none"/>
          <w:lang w:val="en-US" w:eastAsia="zh-CN"/>
        </w:rPr>
        <w:t>投标</w:t>
      </w:r>
      <w:r>
        <w:rPr>
          <w:rFonts w:ascii="黑体" w:hAnsi="黑体" w:eastAsia="黑体"/>
          <w:b/>
          <w:color w:val="auto"/>
          <w:sz w:val="44"/>
          <w:szCs w:val="44"/>
          <w:highlight w:val="none"/>
        </w:rPr>
        <w:t>须知</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达到本</w:t>
      </w:r>
      <w:r>
        <w:rPr>
          <w:rFonts w:hint="eastAsia" w:ascii="仿宋" w:hAnsi="仿宋" w:eastAsia="仿宋" w:cs="仿宋"/>
          <w:color w:val="auto"/>
          <w:sz w:val="28"/>
          <w:szCs w:val="28"/>
          <w:highlight w:val="none"/>
          <w:lang w:val="en-US" w:eastAsia="zh-CN"/>
        </w:rPr>
        <w:t>次招标要</w:t>
      </w:r>
      <w:r>
        <w:rPr>
          <w:rFonts w:hint="eastAsia" w:ascii="仿宋" w:hAnsi="仿宋" w:eastAsia="仿宋" w:cs="仿宋"/>
          <w:color w:val="auto"/>
          <w:sz w:val="28"/>
          <w:szCs w:val="28"/>
          <w:highlight w:val="none"/>
          <w:lang w:eastAsia="zh-CN"/>
        </w:rPr>
        <w:t>求的</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lang w:eastAsia="zh-CN"/>
        </w:rPr>
        <w:t>总数不少于</w:t>
      </w:r>
      <w:r>
        <w:rPr>
          <w:rFonts w:hint="eastAsia" w:ascii="仿宋" w:hAnsi="仿宋" w:eastAsia="仿宋" w:cs="仿宋"/>
          <w:color w:val="auto"/>
          <w:sz w:val="28"/>
          <w:szCs w:val="28"/>
          <w:highlight w:val="none"/>
          <w:lang w:val="en-US" w:eastAsia="zh-CN"/>
        </w:rPr>
        <w:t>3家，少于3家本次招价无效。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2、投标文件递交注意事项：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在投标</w:t>
      </w:r>
      <w:r>
        <w:rPr>
          <w:rFonts w:hint="eastAsia" w:ascii="仿宋" w:hAnsi="仿宋" w:eastAsia="仿宋" w:cs="仿宋"/>
          <w:color w:val="auto"/>
          <w:sz w:val="28"/>
          <w:szCs w:val="28"/>
          <w:highlight w:val="none"/>
        </w:rPr>
        <w:t>截止时间</w:t>
      </w:r>
      <w:r>
        <w:rPr>
          <w:rFonts w:hint="eastAsia" w:ascii="仿宋" w:hAnsi="仿宋" w:eastAsia="仿宋" w:cs="仿宋"/>
          <w:color w:val="auto"/>
          <w:sz w:val="28"/>
          <w:szCs w:val="28"/>
          <w:highlight w:val="none"/>
          <w:lang w:val="en-US" w:eastAsia="zh-CN"/>
        </w:rPr>
        <w:t>前,参加投标的</w:t>
      </w:r>
      <w:r>
        <w:rPr>
          <w:rFonts w:hint="eastAsia" w:ascii="仿宋" w:hAnsi="仿宋" w:eastAsia="仿宋" w:cs="仿宋"/>
          <w:color w:val="auto"/>
          <w:sz w:val="28"/>
          <w:szCs w:val="28"/>
          <w:highlight w:val="none"/>
          <w:lang w:eastAsia="zh-CN"/>
        </w:rPr>
        <w:t>授权代表需</w:t>
      </w:r>
      <w:r>
        <w:rPr>
          <w:rFonts w:hint="eastAsia" w:ascii="仿宋" w:hAnsi="仿宋" w:eastAsia="仿宋" w:cs="仿宋"/>
          <w:b/>
          <w:bCs/>
          <w:strike w:val="0"/>
          <w:dstrike w:val="0"/>
          <w:color w:val="auto"/>
          <w:sz w:val="28"/>
          <w:szCs w:val="28"/>
          <w:highlight w:val="none"/>
          <w:lang w:val="en-US" w:eastAsia="zh-CN"/>
        </w:rPr>
        <w:t>手</w:t>
      </w:r>
      <w:r>
        <w:rPr>
          <w:rFonts w:hint="eastAsia" w:ascii="仿宋" w:hAnsi="仿宋" w:eastAsia="仿宋" w:cs="仿宋"/>
          <w:b/>
          <w:bCs/>
          <w:color w:val="auto"/>
          <w:sz w:val="28"/>
          <w:szCs w:val="28"/>
          <w:highlight w:val="none"/>
          <w:lang w:val="en-US" w:eastAsia="zh-CN"/>
        </w:rPr>
        <w:t>持</w:t>
      </w:r>
      <w:r>
        <w:rPr>
          <w:rFonts w:hint="eastAsia" w:ascii="仿宋" w:hAnsi="仿宋" w:eastAsia="仿宋" w:cs="仿宋"/>
          <w:color w:val="auto"/>
          <w:sz w:val="28"/>
          <w:szCs w:val="28"/>
          <w:highlight w:val="none"/>
          <w:lang w:eastAsia="zh-CN"/>
        </w:rPr>
        <w:t>（本人身份证复印件</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highlight w:val="none"/>
        </w:rPr>
        <w:t>法定代表人授权书（附件</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及投标文件</w:t>
      </w:r>
      <w:r>
        <w:rPr>
          <w:rFonts w:hint="eastAsia" w:ascii="仿宋" w:hAnsi="仿宋" w:eastAsia="仿宋" w:cs="仿宋"/>
          <w:color w:val="auto"/>
          <w:sz w:val="28"/>
          <w:szCs w:val="28"/>
          <w:highlight w:val="none"/>
          <w:lang w:eastAsia="zh-CN"/>
        </w:rPr>
        <w:t>原件</w:t>
      </w:r>
      <w:r>
        <w:rPr>
          <w:rFonts w:hint="eastAsia" w:ascii="仿宋" w:hAnsi="仿宋" w:eastAsia="仿宋" w:cs="仿宋"/>
          <w:color w:val="auto"/>
          <w:sz w:val="28"/>
          <w:szCs w:val="28"/>
          <w:highlight w:val="none"/>
          <w:lang w:val="en-US" w:eastAsia="zh-CN"/>
        </w:rPr>
        <w:t>在重庆市渝北区和孝路183号2号楼12楼1207会议室刘老师处递交投标资料。</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560" w:firstLineChars="200"/>
        <w:jc w:val="both"/>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3、本项目招标总价限价500000元，</w:t>
      </w:r>
      <w:r>
        <w:rPr>
          <w:rFonts w:hint="eastAsia" w:ascii="仿宋" w:hAnsi="仿宋" w:eastAsia="仿宋" w:cs="仿宋"/>
          <w:b/>
          <w:bCs/>
          <w:color w:val="auto"/>
          <w:sz w:val="28"/>
          <w:szCs w:val="28"/>
          <w:highlight w:val="none"/>
          <w:lang w:val="en-US" w:eastAsia="zh-CN"/>
        </w:rPr>
        <w:t>投标人报价总价不得超过限价，否则按无效标处理。</w:t>
      </w:r>
      <w:r>
        <w:rPr>
          <w:rFonts w:hint="eastAsia" w:ascii="仿宋" w:hAnsi="仿宋" w:eastAsia="仿宋" w:cs="仿宋"/>
          <w:b/>
          <w:bCs/>
          <w:color w:val="auto"/>
          <w:sz w:val="28"/>
          <w:szCs w:val="28"/>
          <w:highlight w:val="none"/>
        </w:rPr>
        <w:t>本次</w:t>
      </w:r>
      <w:r>
        <w:rPr>
          <w:rFonts w:hint="eastAsia" w:ascii="仿宋" w:hAnsi="仿宋" w:eastAsia="仿宋" w:cs="仿宋"/>
          <w:b/>
          <w:bCs/>
          <w:color w:val="auto"/>
          <w:sz w:val="28"/>
          <w:szCs w:val="28"/>
          <w:highlight w:val="none"/>
          <w:lang w:val="en-US" w:eastAsia="zh-CN"/>
        </w:rPr>
        <w:t>投标</w:t>
      </w:r>
      <w:r>
        <w:rPr>
          <w:rFonts w:hint="eastAsia" w:ascii="仿宋" w:hAnsi="仿宋" w:eastAsia="仿宋" w:cs="仿宋"/>
          <w:b/>
          <w:bCs/>
          <w:color w:val="auto"/>
          <w:sz w:val="28"/>
          <w:szCs w:val="28"/>
          <w:highlight w:val="none"/>
          <w:lang w:eastAsia="zh-CN"/>
        </w:rPr>
        <w:t>的报价是</w:t>
      </w:r>
      <w:r>
        <w:rPr>
          <w:rFonts w:hint="eastAsia" w:ascii="仿宋" w:hAnsi="仿宋" w:eastAsia="仿宋" w:cs="仿宋"/>
          <w:b/>
          <w:bCs/>
          <w:color w:val="auto"/>
          <w:sz w:val="28"/>
          <w:szCs w:val="28"/>
          <w:highlight w:val="none"/>
        </w:rPr>
        <w:t>包含</w:t>
      </w:r>
      <w:r>
        <w:rPr>
          <w:rFonts w:hint="eastAsia" w:ascii="仿宋" w:hAnsi="仿宋" w:eastAsia="仿宋" w:cs="仿宋"/>
          <w:b/>
          <w:bCs/>
          <w:color w:val="auto"/>
          <w:sz w:val="28"/>
          <w:szCs w:val="28"/>
          <w:highlight w:val="none"/>
          <w:lang w:val="en-US" w:eastAsia="zh-CN"/>
        </w:rPr>
        <w:t>设备采购、安装、首次检定或校准等</w:t>
      </w:r>
      <w:r>
        <w:rPr>
          <w:rFonts w:hint="eastAsia" w:ascii="仿宋" w:hAnsi="仿宋" w:eastAsia="仿宋" w:cs="仿宋"/>
          <w:b/>
          <w:bCs/>
          <w:color w:val="auto"/>
          <w:sz w:val="28"/>
          <w:szCs w:val="28"/>
          <w:highlight w:val="none"/>
        </w:rPr>
        <w:t>全部费用</w:t>
      </w:r>
      <w:r>
        <w:rPr>
          <w:rFonts w:hint="eastAsia" w:ascii="仿宋" w:hAnsi="仿宋" w:eastAsia="仿宋" w:cs="仿宋"/>
          <w:b/>
          <w:bCs/>
          <w:color w:val="auto"/>
          <w:sz w:val="28"/>
          <w:szCs w:val="28"/>
          <w:highlight w:val="none"/>
          <w:lang w:eastAsia="zh-CN"/>
        </w:rPr>
        <w:t>的包干价</w:t>
      </w:r>
      <w:r>
        <w:rPr>
          <w:rFonts w:hint="eastAsia" w:ascii="仿宋" w:hAnsi="仿宋" w:eastAsia="仿宋" w:cs="仿宋"/>
          <w:b/>
          <w:bCs/>
          <w:color w:val="auto"/>
          <w:sz w:val="28"/>
          <w:szCs w:val="28"/>
          <w:highlight w:val="none"/>
        </w:rPr>
        <w:t>。</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4、评标</w:t>
      </w:r>
      <w:r>
        <w:rPr>
          <w:rFonts w:hint="eastAsia" w:ascii="仿宋" w:hAnsi="仿宋" w:eastAsia="仿宋" w:cs="仿宋"/>
          <w:b w:val="0"/>
          <w:bCs/>
          <w:color w:val="auto"/>
          <w:sz w:val="28"/>
          <w:szCs w:val="28"/>
          <w:highlight w:val="none"/>
          <w:lang w:val="en-US" w:eastAsia="zh-CN"/>
        </w:rPr>
        <w:t>完成后应在3日内在公司网站</w:t>
      </w:r>
      <w:r>
        <w:rPr>
          <w:rFonts w:hint="eastAsia" w:ascii="仿宋" w:hAnsi="仿宋" w:eastAsia="仿宋" w:cs="仿宋"/>
          <w:b w:val="0"/>
          <w:bCs w:val="0"/>
          <w:color w:val="auto"/>
          <w:sz w:val="28"/>
          <w:szCs w:val="28"/>
          <w:highlight w:val="none"/>
        </w:rPr>
        <w:t>公示</w:t>
      </w:r>
      <w:r>
        <w:rPr>
          <w:rFonts w:hint="eastAsia" w:ascii="仿宋" w:hAnsi="仿宋" w:eastAsia="仿宋" w:cs="仿宋"/>
          <w:b w:val="0"/>
          <w:bCs/>
          <w:color w:val="auto"/>
          <w:sz w:val="28"/>
          <w:szCs w:val="28"/>
          <w:highlight w:val="none"/>
          <w:lang w:val="en-US" w:eastAsia="zh-CN"/>
        </w:rPr>
        <w:t>中标结果</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公示网站</w:t>
      </w:r>
      <w:r>
        <w:rPr>
          <w:rFonts w:hint="eastAsia" w:ascii="仿宋" w:hAnsi="仿宋" w:eastAsia="仿宋" w:cs="仿宋"/>
          <w:color w:val="auto"/>
          <w:kern w:val="2"/>
          <w:sz w:val="28"/>
          <w:szCs w:val="28"/>
          <w:highlight w:val="none"/>
          <w:lang w:val="en-US" w:eastAsia="zh-CN" w:bidi="ar-SA"/>
        </w:rPr>
        <w:t>http://www.cmrid.com/</w:t>
      </w:r>
      <w:r>
        <w:rPr>
          <w:rFonts w:hint="eastAsia" w:ascii="仿宋" w:hAnsi="仿宋" w:eastAsia="仿宋" w:cs="仿宋"/>
          <w:b w:val="0"/>
          <w:bCs w:val="0"/>
          <w:color w:val="auto"/>
          <w:sz w:val="28"/>
          <w:szCs w:val="28"/>
          <w:highlight w:val="none"/>
          <w:lang w:val="en-US" w:eastAsia="zh-CN"/>
        </w:rPr>
        <w:t>），公示期限为3个</w:t>
      </w:r>
      <w:r>
        <w:rPr>
          <w:rFonts w:hint="eastAsia" w:ascii="仿宋" w:hAnsi="仿宋" w:eastAsia="仿宋" w:cs="仿宋"/>
          <w:b w:val="0"/>
          <w:bCs/>
          <w:color w:val="auto"/>
          <w:sz w:val="28"/>
          <w:szCs w:val="28"/>
          <w:highlight w:val="none"/>
          <w:lang w:val="en-US" w:eastAsia="zh-CN"/>
        </w:rPr>
        <w:t>工作</w:t>
      </w:r>
      <w:r>
        <w:rPr>
          <w:rFonts w:hint="eastAsia" w:ascii="仿宋" w:hAnsi="仿宋" w:eastAsia="仿宋" w:cs="仿宋"/>
          <w:b w:val="0"/>
          <w:bCs w:val="0"/>
          <w:color w:val="auto"/>
          <w:sz w:val="28"/>
          <w:szCs w:val="28"/>
          <w:highlight w:val="none"/>
          <w:lang w:val="en-US" w:eastAsia="zh-CN"/>
        </w:rPr>
        <w:t>日，公示期完成后2日内</w:t>
      </w:r>
      <w:r>
        <w:rPr>
          <w:rFonts w:hint="eastAsia" w:ascii="仿宋" w:hAnsi="仿宋" w:eastAsia="仿宋" w:cs="仿宋"/>
          <w:b w:val="0"/>
          <w:bCs/>
          <w:color w:val="auto"/>
          <w:sz w:val="28"/>
          <w:szCs w:val="28"/>
          <w:highlight w:val="none"/>
          <w:lang w:val="en-US" w:eastAsia="zh-CN"/>
        </w:rPr>
        <w:t>发放中标通知书；中标通知书发出后5个工作日内必须签订购货合同；</w:t>
      </w:r>
      <w:r>
        <w:rPr>
          <w:rFonts w:hint="eastAsia" w:ascii="仿宋" w:hAnsi="仿宋" w:eastAsia="仿宋" w:cs="仿宋"/>
          <w:color w:val="auto"/>
          <w:sz w:val="28"/>
          <w:szCs w:val="28"/>
          <w:highlight w:val="none"/>
          <w:lang w:val="en-US" w:eastAsia="zh-CN"/>
        </w:rPr>
        <w:t>中标人</w:t>
      </w:r>
      <w:r>
        <w:rPr>
          <w:rFonts w:hint="eastAsia" w:ascii="仿宋" w:hAnsi="仿宋" w:eastAsia="仿宋" w:cs="仿宋"/>
          <w:color w:val="auto"/>
          <w:sz w:val="28"/>
          <w:szCs w:val="28"/>
          <w:highlight w:val="none"/>
        </w:rPr>
        <w:t>接到</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通知后在规定时间内借故拒签合同</w:t>
      </w:r>
      <w:r>
        <w:rPr>
          <w:rFonts w:hint="eastAsia" w:ascii="仿宋" w:hAnsi="仿宋" w:eastAsia="仿宋" w:cs="仿宋"/>
          <w:color w:val="auto"/>
          <w:sz w:val="28"/>
          <w:szCs w:val="28"/>
          <w:highlight w:val="none"/>
          <w:lang w:val="en-US" w:eastAsia="zh-CN"/>
        </w:rPr>
        <w:t>,招标人将取消中标人的中标资格,改由第二中标候选人中标,以此类推。</w:t>
      </w:r>
    </w:p>
    <w:p>
      <w:pPr>
        <w:pStyle w:val="43"/>
        <w:spacing w:line="360" w:lineRule="auto"/>
        <w:ind w:firstLine="560" w:firstLineChars="200"/>
        <w:rPr>
          <w:rFonts w:hint="default" w:ascii="仿宋" w:hAnsi="仿宋" w:eastAsia="仿宋" w:cs="仿宋"/>
          <w:b w:val="0"/>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交货时间及地点</w:t>
      </w:r>
      <w:r>
        <w:rPr>
          <w:rFonts w:hint="eastAsia" w:ascii="仿宋" w:hAnsi="仿宋" w:eastAsia="仿宋" w:cs="仿宋"/>
          <w:b w:val="0"/>
          <w:bCs/>
          <w:color w:val="auto"/>
          <w:sz w:val="28"/>
          <w:szCs w:val="28"/>
          <w:highlight w:val="none"/>
          <w:lang w:val="en-US" w:eastAsia="zh-CN"/>
        </w:rPr>
        <w:t>：合同签订后15日内交货；</w:t>
      </w:r>
      <w:r>
        <w:rPr>
          <w:rFonts w:hint="eastAsia" w:ascii="仿宋" w:hAnsi="仿宋" w:eastAsia="仿宋" w:cs="仿宋"/>
          <w:color w:val="auto"/>
          <w:kern w:val="2"/>
          <w:sz w:val="28"/>
          <w:szCs w:val="28"/>
          <w:highlight w:val="none"/>
          <w:lang w:val="en-US" w:eastAsia="zh-CN" w:bidi="ar-SA"/>
        </w:rPr>
        <w:t>重庆市建维工程检测有限公司指定地点</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color w:val="auto"/>
          <w:sz w:val="28"/>
          <w:szCs w:val="28"/>
          <w:highlight w:val="none"/>
          <w:lang w:val="en-US" w:eastAsia="zh-CN"/>
        </w:rPr>
        <w:t>重庆市北碚区润兴路217号。</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6、中标人</w:t>
      </w:r>
      <w:r>
        <w:rPr>
          <w:rFonts w:hint="eastAsia" w:ascii="仿宋" w:hAnsi="仿宋" w:eastAsia="仿宋" w:cs="仿宋"/>
          <w:color w:val="auto"/>
          <w:sz w:val="28"/>
          <w:szCs w:val="28"/>
          <w:highlight w:val="none"/>
        </w:rPr>
        <w:t>必须能够开具</w:t>
      </w:r>
      <w:r>
        <w:rPr>
          <w:rFonts w:hint="eastAsia" w:ascii="仿宋" w:hAnsi="仿宋" w:eastAsia="仿宋" w:cs="仿宋"/>
          <w:color w:val="auto"/>
          <w:sz w:val="28"/>
          <w:szCs w:val="28"/>
          <w:highlight w:val="none"/>
          <w:lang w:eastAsia="zh-CN"/>
        </w:rPr>
        <w:t>全额</w:t>
      </w:r>
      <w:r>
        <w:rPr>
          <w:rFonts w:hint="eastAsia" w:ascii="仿宋" w:hAnsi="仿宋" w:eastAsia="仿宋" w:cs="仿宋"/>
          <w:color w:val="auto"/>
          <w:sz w:val="28"/>
          <w:szCs w:val="28"/>
          <w:highlight w:val="none"/>
        </w:rPr>
        <w:t>增值税</w:t>
      </w:r>
      <w:r>
        <w:rPr>
          <w:rFonts w:hint="eastAsia" w:ascii="仿宋" w:hAnsi="仿宋" w:eastAsia="仿宋" w:cs="仿宋"/>
          <w:color w:val="auto"/>
          <w:sz w:val="28"/>
          <w:szCs w:val="28"/>
          <w:highlight w:val="none"/>
          <w:lang w:eastAsia="zh-CN"/>
        </w:rPr>
        <w:t>专用</w:t>
      </w:r>
      <w:r>
        <w:rPr>
          <w:rFonts w:hint="eastAsia" w:ascii="仿宋" w:hAnsi="仿宋" w:eastAsia="仿宋" w:cs="仿宋"/>
          <w:color w:val="auto"/>
          <w:sz w:val="28"/>
          <w:szCs w:val="28"/>
          <w:highlight w:val="none"/>
        </w:rPr>
        <w:t>发票</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7、设备应在交货前由中标人进行调试，调试完成后送招标人认可的第三方检测机构进行计量检定或校准，计量检定或校准合格为验收必要条件之一。</w:t>
      </w:r>
      <w:r>
        <w:rPr>
          <w:rFonts w:hint="eastAsia" w:ascii="仿宋" w:hAnsi="仿宋" w:eastAsia="仿宋" w:cs="仿宋"/>
          <w:b/>
          <w:bCs/>
          <w:color w:val="auto"/>
          <w:sz w:val="28"/>
          <w:szCs w:val="28"/>
          <w:highlight w:val="none"/>
          <w:lang w:val="en-US" w:eastAsia="zh-CN"/>
        </w:rPr>
        <w:t>设备验收合格且提供符合招标人使用的检定校准证书后支付中标金额的30%，设备使用后12个月内无问题支付中标金额的40%，余款30%在设备使用2年后付清。</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8、招标文</w:t>
      </w:r>
      <w:r>
        <w:rPr>
          <w:rFonts w:hint="eastAsia" w:ascii="仿宋" w:hAnsi="仿宋" w:eastAsia="仿宋" w:cs="仿宋"/>
          <w:color w:val="auto"/>
          <w:sz w:val="28"/>
          <w:szCs w:val="28"/>
          <w:highlight w:val="none"/>
        </w:rPr>
        <w:t>件如有歧义、不清楚或前后矛盾的地方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或</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过程中存在异议</w:t>
      </w:r>
      <w:r>
        <w:rPr>
          <w:rFonts w:hint="eastAsia" w:ascii="仿宋" w:hAnsi="仿宋" w:eastAsia="仿宋" w:cs="仿宋"/>
          <w:color w:val="auto"/>
          <w:sz w:val="28"/>
          <w:szCs w:val="28"/>
          <w:highlight w:val="none"/>
          <w:lang w:eastAsia="zh-CN"/>
        </w:rPr>
        <w:t>，均</w:t>
      </w:r>
      <w:r>
        <w:rPr>
          <w:rFonts w:hint="eastAsia" w:ascii="仿宋" w:hAnsi="仿宋" w:eastAsia="仿宋" w:cs="仿宋"/>
          <w:color w:val="auto"/>
          <w:sz w:val="28"/>
          <w:szCs w:val="28"/>
          <w:highlight w:val="none"/>
        </w:rPr>
        <w:t>以</w:t>
      </w:r>
      <w:r>
        <w:rPr>
          <w:rFonts w:hint="eastAsia" w:ascii="仿宋" w:hAnsi="仿宋" w:eastAsia="仿宋" w:cs="仿宋"/>
          <w:color w:val="auto"/>
          <w:sz w:val="28"/>
          <w:szCs w:val="28"/>
          <w:highlight w:val="none"/>
          <w:lang w:val="en-US" w:eastAsia="zh-CN"/>
        </w:rPr>
        <w:t>招标人</w:t>
      </w:r>
      <w:r>
        <w:rPr>
          <w:rFonts w:hint="eastAsia" w:ascii="仿宋" w:hAnsi="仿宋" w:eastAsia="仿宋" w:cs="仿宋"/>
          <w:color w:val="auto"/>
          <w:sz w:val="28"/>
          <w:szCs w:val="28"/>
          <w:highlight w:val="none"/>
        </w:rPr>
        <w:t>的解释为准。</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文件未尽事宜，在签订合同时可友好协商确定。</w:t>
      </w:r>
    </w:p>
    <w:p>
      <w:pPr>
        <w:pStyle w:val="43"/>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10、投标人</w:t>
      </w:r>
      <w:r>
        <w:rPr>
          <w:rFonts w:hint="eastAsia" w:ascii="仿宋" w:hAnsi="仿宋" w:eastAsia="仿宋" w:cs="仿宋"/>
          <w:color w:val="auto"/>
          <w:sz w:val="28"/>
          <w:szCs w:val="28"/>
          <w:highlight w:val="none"/>
        </w:rPr>
        <w:t>一旦递交了</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文件，即被认为接受了</w:t>
      </w:r>
      <w:r>
        <w:rPr>
          <w:rFonts w:hint="eastAsia" w:ascii="仿宋" w:hAnsi="仿宋" w:eastAsia="仿宋" w:cs="仿宋"/>
          <w:color w:val="auto"/>
          <w:sz w:val="28"/>
          <w:szCs w:val="28"/>
          <w:highlight w:val="none"/>
          <w:lang w:eastAsia="zh-CN"/>
        </w:rPr>
        <w:t>本</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文件中所有条款和规定。</w:t>
      </w:r>
    </w:p>
    <w:p>
      <w:pPr>
        <w:rPr>
          <w:rFonts w:hint="eastAsia" w:ascii="黑体" w:hAnsi="黑体" w:eastAsia="黑体"/>
          <w:b/>
          <w:color w:val="auto"/>
          <w:sz w:val="44"/>
          <w:szCs w:val="44"/>
          <w:highlight w:val="none"/>
          <w:lang w:val="en-US" w:eastAsia="zh-CN"/>
        </w:rPr>
      </w:pPr>
      <w:r>
        <w:rPr>
          <w:rFonts w:hint="eastAsia" w:ascii="黑体" w:hAnsi="黑体" w:eastAsia="黑体"/>
          <w:b/>
          <w:color w:val="auto"/>
          <w:sz w:val="44"/>
          <w:szCs w:val="44"/>
          <w:highlight w:val="none"/>
          <w:lang w:val="en-US" w:eastAsia="zh-CN"/>
        </w:rPr>
        <w:br w:type="page"/>
      </w:r>
    </w:p>
    <w:p>
      <w:pPr>
        <w:numPr>
          <w:ilvl w:val="0"/>
          <w:numId w:val="0"/>
        </w:numPr>
        <w:jc w:val="both"/>
        <w:outlineLvl w:val="0"/>
        <w:rPr>
          <w:rFonts w:hint="default" w:ascii="黑体" w:hAnsi="黑体" w:eastAsia="黑体"/>
          <w:b/>
          <w:color w:val="auto"/>
          <w:sz w:val="44"/>
          <w:szCs w:val="44"/>
          <w:highlight w:val="none"/>
          <w:lang w:val="en-US" w:eastAsia="zh-CN"/>
        </w:rPr>
      </w:pPr>
      <w:r>
        <w:rPr>
          <w:rFonts w:hint="eastAsia" w:ascii="黑体" w:hAnsi="黑体" w:eastAsia="黑体"/>
          <w:b/>
          <w:color w:val="auto"/>
          <w:sz w:val="44"/>
          <w:szCs w:val="44"/>
          <w:highlight w:val="none"/>
          <w:lang w:val="en-US" w:eastAsia="zh-CN"/>
        </w:rPr>
        <w:t>二、设备需求一览表、主要技术参数及要求</w:t>
      </w:r>
    </w:p>
    <w:p>
      <w:pPr>
        <w:spacing w:line="500" w:lineRule="exact"/>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（一）设备清单</w:t>
      </w: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550型数显高强混凝土回弹仪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550型数显高强混凝土回弹仪配套的高强钢砧</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3000W高功率钻芯机（配70mm、100mm钻芯筒）</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电子天平（称量200g，分度值0.01g）</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电子天平（称量5000g，分度值1g）</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干燥器</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称量盒：直径70mm，高35mm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橡胶手套</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隔热手套</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液塑限联合测定仪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试样杯：直径40-50mm，高30-40mm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筛（孔径 0.5mm，圆孔）</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调土刀</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凡士林</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盒</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电子天平（称量2000g，感量0.01g）</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台秤（称量10kg，分度值1g）</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击实仪（超重型，满足规范JTG3441-2024要求）</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标准筛（圆孔筛：孔径为40mm、20mm、5mm）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试样推出器</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拌和工具：400mm×600mm，深70mm的金属盘</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土铲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喷水设备</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碾土器</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盛土盘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修土刀</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保湿设备</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振动器</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试筒、 套筒 （内径应与试筒配套）</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电子秤（称量50kg，感量5g)</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电子秤（量程大于30kg，感量1g）</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标准筛（圆孔筛：60mm、40mm、20mm、10mm、5mm、2mm、0.075mm）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直钢条（350×25×3）</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铁盘（600×500×80）</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橡皮锤</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钢尺或深度仪 （量测精度0.5mm）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贯入仪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测力环（7.5kN、15kN、30kN、60kN、100kN、150kN）</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百分表（量程10mm、精度0.01mm）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CBR-附件</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水槽（养护试件用）</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pStyle w:val="2"/>
        <w:rPr>
          <w:rFonts w:hint="eastAsia"/>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滤纸（直径150mm）</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盒</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无侧限压缩仪</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切土盘</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百分表（量程30mm）</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重塑筒</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削土刀</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铝盒（能放样500g以上)</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铝盒（能放样3000g以上）</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干燥器（直径200-250mm，并用硅胶做干燥剂）</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电子天平（称量4000g，感量0.01g）</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电子天平（称量15kg，感量0.1g）</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游标卡尺0-300</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方孔筛（53mm、37.5mm、26.5mm、19mm、4.75mm、2.36mm）</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工字型刮平尺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量筒50ml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量筒100ml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量筒500ml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试模（粗粒材料：试模内径150mm，壁厚10mm，高应满足放入上下垫块后余150mm，中粒材料：试模内径100mm，壁厚10mm，高应满足放入上下垫块后余100mm，细粒材料：试模内径50mm，壁厚10mm，高应满足放入上下垫块后余50mm、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反力架：反力为400kN以上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铁楸</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把</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rPr>
          <w:rFonts w:hint="eastAsia"/>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路面材料强度仪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钢板尺：量程200或300mm，最小刻度1mm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游标卡尺（量程200mm）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酸式滴定管（50ml）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滴定台、滴定管夹</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大肚移液管10ml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大肚移液管50ml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支</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量筒 1000ml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锥形瓶（200ml）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烧杯2000ml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烧杯300ml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容量瓶（1000ml）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搪瓷杯（大于1200ml）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不锈钢棒或粗玻璃棒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量筒50ml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量筒100ml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量筒5ml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研钵Φ120mm-130mm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棕色广口瓶（60ml）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81</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表面皿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洗耳球</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bl>
    <w:p>
      <w:pPr>
        <w:rPr>
          <w:rFonts w:hint="eastAsia" w:ascii="方正仿宋_GBK" w:hAnsi="方正仿宋_GBK" w:eastAsia="方正仿宋_GBK" w:cs="方正仿宋_GBK"/>
          <w:b/>
          <w:bCs/>
          <w:color w:val="auto"/>
          <w:sz w:val="21"/>
          <w:szCs w:val="21"/>
          <w:highlight w:val="none"/>
          <w:lang w:val="en-US" w:eastAsia="zh-CN"/>
        </w:rPr>
      </w:pPr>
    </w:p>
    <w:p>
      <w:pPr>
        <w:pStyle w:val="2"/>
        <w:rPr>
          <w:rFonts w:hint="eastAsia"/>
          <w:sz w:val="21"/>
          <w:szCs w:val="21"/>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精密试纸 ph12-14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聚乙烯桶20L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聚乙烯桶5 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5L 大口桶</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毛刷</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吸水管</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塑料勺</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特种铅笔</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厘米纸</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洗瓶 500ml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0.1mol/L EDTA二钠标准溶液</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EDTA二钠分析纯</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无二氧化碳蒸馏水</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10%氯化铵溶液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氯化铵分析纯</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1.8%氢氧化钠溶液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氢氧化钠分析纯</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三乙醇胺（分析纯）</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钙红指示剂（钙试剂与硫酸钾）</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玻璃瓶（1L)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夹具（压缩式夹具、纹盘式夹具）</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pStyle w:val="2"/>
        <w:rPr>
          <w:rFonts w:hint="eastAsia"/>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伸长计（引伸计）</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非离子润湿剂</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土工布cbr顶破强力夹具</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基准板</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压块：圆形，表面光滑，面积为25cm2，重为5N、50N、500N不等；其中常规厚度的压块为5N,对试样施加2kPa±0.01kPa的压力。</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土工布厚度仪</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百分表（量程10mm、0.01mm）</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千分表（量程10mm、0.001mm）</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平板玻璃大于200*200</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钢直尺精度0.5mm</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银坩埚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高温炉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烧杯：100mL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烧杯：300mL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烧杯：25mL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烧杯：200mL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电炉L: （方形小的）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表面皿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容量瓶 :250mL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磨口瓶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移液管 :1mL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移液管 :10mL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 :15mL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 :25mL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 :30mL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大肚移液管:50mL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容量瓶:100mL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塑料杯:300mL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塑料瓶1L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玻璃棒</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中速滤纸</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盒</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量筒：10mL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量筒：15mL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量筒：150mL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量筒：200mL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锥形瓶：250mL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玻璃瓶：100mL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玻璃瓶：1000mL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玻璃瓶：5000mL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玻璃滴管瓶：100mL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氢氧化钠</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盐酸</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硝酸</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氯化钾</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148</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氟化钾</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乙醇</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酚酞</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151</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苯二甲酸氢钾(C8H5KO4,基准试剂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精密PH试纸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盒</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无水乙酸钠</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冰乙酸</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1-（2-吡啶偶氮)-2萘酚</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乙醇</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硫酸铜</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158</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硫酸</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洗瓶</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胶头滴管</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161</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镊子</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称量纸</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包</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牛角勺</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胶手套</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盒</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漏斗</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bl>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放置试管架子</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移液管架（圆形）</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一次性塑料滴管带刻度：15ML，20ML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滴定设备：含酸式跟缄式滴定管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洗耳球</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玻璃砂芯漏斗：直径40mm-60mm,型号G4（平均孔径4μm-7μm）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抗坏血酸（V.C)</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二安替比林甲烷（C23H24N4O2)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二氧化钛（TiO2，光谱纯）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焦硫酸钾(K2S2O7）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分光光度计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容量瓶:100mL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移液管20ml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移液管25ml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玻璃瓶：200ml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铂坩埚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容量瓶 1000ml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容量瓶 500ml </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大肚移液管:100mL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移液管4mL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移液管6mL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移液管8mL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188</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移液管12mL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氨水（1+1）</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盐酸（1+1）</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191</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磺基水杨酸钠</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EDTA（乙二胺四乙酸二钠</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碳酸钙(CaCO3，基准试剂</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钙黄绿素</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甲基百里香酚蓝</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酚酞</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硝酸钾</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198</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氢氧化钾</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199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抽滤装置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磁力搅拌器：1个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201</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化学溶液标签纸：一盒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盒</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负压筛45υm和80υm 各2个</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标准检验筛0.9mm 2个</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针入度仪</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平板玻璃</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片</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电炉</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瓷把坩埚</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208</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三氯乙烯</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石棉网×5盒</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片</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温度计：量程0-50℃</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温度计：量程0-300℃</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软化点试验仪</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烧杯50mL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烧杯100mL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烧杯250mL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烧杯400mL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烧杯500mL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218</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烧杯800mL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烧杯1000mL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烧杯2000mL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221</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三氯乙烯</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甘油</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滑石粉</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刮平刀</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把</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隔热手套</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双</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坩埚钳</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把</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盛样皿</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228</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拌和锅(容量约1000mL）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金属勺</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电子天平（称量2000g，分度值0.1g）</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231</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量筒50mL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量筒100mL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量筒250mL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量筒500mL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量筒1000mL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石屑（粒径小于4.75mm）</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斤</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道路沥青标准粘度计</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238</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大蒸发皿</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试样容器（金属盘或者瓷蒸发皿）</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烘箱</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241</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玻璃棒</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压碎值试验仪（国标尺寸）</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金属棒（直径10mm，长450~600mm，一端加工成半球形状）</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电子天平(称量2kg~3kg，分度值1g）</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金属筒（圆柱形，内径112.0mm，高179.4mm，容积1767立方厘米）</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温度计：量程0-50℃</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竹节温度计：量程0-300℃</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248</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摇筛机</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卡尺（精密度为0.1mm）</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砂当量仪</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251</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秒表</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广口漏斗（口直径100mm）</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量筒（500mL）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烧杯（1L）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塑料桶（5L）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钢板尺：长50cm，刻度1mm</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无水氯化钙</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258</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丙三醇</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甲醛</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亚甲蓝粉末</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261</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烧杯（1000mL）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容量瓶（棕色1L）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滤纸、（定量滤纸）</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盒</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玻璃棒（直径8mm，长300mm）</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瓷皿</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小牛角匙</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干燥器</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268</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漏斗</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量筒:50mL,刻度至0.5mL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研钵及有橡皮头的研杵</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煤油</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筛（孔径0.5mm）（方孔、圆孔各一只）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研钵（附带橡皮头的研杵或橡皮板、木棒)干燥器</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蒸发皿或坩埚:可存放100g矿粉</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标准筛：孔径为0.6mm、0.3mm、0.15mm、0.075mm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干燥器</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纤维图像分析仪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滴管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显微镜载玻片、盖玻片</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盒</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分散器</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棕色试剂瓶</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解刨针</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镊子</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把</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滤纸</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盒</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坩埚(碗型陶瓷坩埚，上部内径15.5mm，高度约5.5mm，容积625ml±75ml）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打散机</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干燥器（干燥剂为硫酸钙)</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纤维吸油率测定仪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289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马歇尔试验仪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真空饱水容器（包括真空泵及干燥器）</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标准击实仪</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大型击实仪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真空负压装置</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沥青混合料标准筛</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滤筛（0.6mm）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全自动离心抽提仪</w:t>
            </w:r>
            <w:r>
              <w:rPr>
                <w:rFonts w:hint="eastAsia" w:ascii="仿宋" w:hAnsi="仿宋" w:eastAsia="仿宋" w:cs="仿宋"/>
                <w:b/>
                <w:bCs/>
                <w:color w:val="auto"/>
                <w:sz w:val="24"/>
                <w:szCs w:val="24"/>
                <w:highlight w:val="none"/>
                <w:lang w:val="en-US" w:eastAsia="zh-CN"/>
              </w:rPr>
              <w:t>（限定厂家：北京蓝航中科）</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压力过滤装置</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圆环形滤纸</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路面砖抗折夹具</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0.3mm方孔筛</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BM-V数显摆试仪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路缘石抗折夹具</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100吨微机带残余变形井盖压力试验机</w:t>
            </w:r>
            <w:r>
              <w:rPr>
                <w:rFonts w:hint="eastAsia" w:ascii="仿宋" w:hAnsi="仿宋" w:eastAsia="仿宋" w:cs="仿宋"/>
                <w:b/>
                <w:bCs/>
                <w:color w:val="auto"/>
                <w:sz w:val="24"/>
                <w:szCs w:val="24"/>
                <w:highlight w:val="none"/>
                <w:lang w:val="en-US" w:eastAsia="zh-CN"/>
              </w:rPr>
              <w:t>（限定厂家：深圳万测或河北三宇或上海华龙）</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加载压块（厚度大于20mm，直径50mm，硬度大于HB200的圆形钢块）</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钢直尺量程1000mm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300mm钢直尺</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滴定设备：酸式滴定管和碱式滴定管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 500ml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烧杯200ml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量筒50ml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大肚移液管50ml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移液管5ml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移液管10ml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容量瓶 250ml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棕色玻璃瓶500ml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定量滤纸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盒</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广口瓶：500ml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318</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广口瓶：1000ml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广口瓶：250ml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快速滤纸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盒</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321</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玻璃砂芯漏斗：直径40-60mm 型号G4(平均孔径4μm-7μm)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锥形瓶250ml</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玻璃棒 </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万用电炉（加石棉网）</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抽滤装置</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磁力搅拌器</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称量纸</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盒</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328</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牛角勺</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329</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硝酸</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330</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硫酸铁(III)铵</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331</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硝酸银</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332</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硫氰酸铵</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方孔标准筛（筛孔边长为：1.18、0.075、2.36）</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滴定设备一套</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分液漏斗架</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三角瓶（容量300mL）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滴定管（10mL、25mL）各4根</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移液管：2mL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339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移液管：5mL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移液管：15mL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移液管：50mL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带塞磨口瓶、（容量1L）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容量瓶、（500mL）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5%（W/V)铬酸钾指示剂溶液、</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0.01mol/L氯化钠标准溶液</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0.01mol/L硝酸银标准溶液</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李氏瓶</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方孔标准筛</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广口瓶、（容量1000mL,磨口，带玻璃片）</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拉力试验机（100kn）</w:t>
            </w:r>
            <w:r>
              <w:rPr>
                <w:rFonts w:hint="eastAsia" w:ascii="仿宋" w:hAnsi="仿宋" w:eastAsia="仿宋" w:cs="仿宋"/>
                <w:b/>
                <w:bCs/>
                <w:color w:val="auto"/>
                <w:sz w:val="24"/>
                <w:szCs w:val="24"/>
                <w:highlight w:val="none"/>
                <w:lang w:val="en-US" w:eastAsia="zh-CN"/>
              </w:rPr>
              <w:t>（限定厂家：深圳万测或河北三宇或上海华龙）</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酸度计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甘汞电极</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玻璃电极</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复合电极</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比重瓶：25 mL或50mL</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超级恒温器或同等条件的恒温设备</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乙醇</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丙酮</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359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乙醚</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贯入阻力仪测定，仪器精度为10 N</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5mm（圆孔筛）</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金属圆筒(上口内径为160mm,下口内径为150mm,净高150mm)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混凝土含气量测定仪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纵向限制器，3个（40*40*158）</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测量仪：BCL-355比长仪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模具（40*40*158）</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5L的带盖筒(内径为185mm,高200mm)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吸液管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混凝土试验用振动台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抹刀</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称量瓶</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电磁搅拌器</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硝酸（1+1）</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硝酸银</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氯化钠（基准试剂）</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砂浆稠度仪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金属或硬塑料圆环试模 （内径100mm，内径高度25mm）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砂浆保水性测定仪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379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拉伸专用夹具</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成型框</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钢制垫板</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钢板（不小于1500mm×1500mm，厚度不小于3mm）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混凝土氯离子电通量测定仪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饱和甘汞电极盐桥</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恒电位仪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伏特计或电位差计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电位测量仪器</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Nacl溶液</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389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萃取器（500ml索氏萃取器）</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三氯乙烯（AR）溶剂</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2000N电子拉伸试验机(含电子引伸计）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裁刀</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393</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直尺（50cm，1mm）</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卷材涂料低温试验箱</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冷冻液（丙烯乙二醇/水溶液、乙醇/水混合物）</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可移动圆筒（长20、30mm、直径50±0.1mm）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卷材涂料低温柔度仪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不透水仪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399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金属网（孔径0.2mm）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滤纸</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盒</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热电偶±1℃</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悬挂装置（含金属圆插销）</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读数放大镜0.1mm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干燥器</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变色硅胶</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培养皿（直径60-75mm）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涂膜膜框（350*320*1.5mm）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冲片机</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铝板（厚度≥2mm、面积＞100*50mm）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棕色滴定管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分析纯蒸馏水</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高锰酸钾</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过氧化氢</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乙醇</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硫酸</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氢氧化钠</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氢氧化铝悬浮溶液</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氯化钠标准溶液</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硝酸银标准溶液</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瓶</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路面取芯机</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小铲</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水槽（温度控制在±0.5℃）</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石蜡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千克</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沥青路面渗水仪（配套套环）</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铺砂仪标准砂粒径0.15mm-0.3mm</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袋</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电动铺砂仪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数字式摆式仪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横断面尺</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429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灌砂筒</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玻璃板（500mm~600mm方形）</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片</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铝盒（饭盒大小）</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电子天平：（称量30kg，分度值1g）</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灌砂</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袋</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434</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轻型动力触探仪（带脱钩装置）</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435</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重型动力触探仪（带脱钩装置）</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436</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锚杆无损检测仪</w:t>
            </w:r>
            <w:r>
              <w:rPr>
                <w:rFonts w:hint="eastAsia" w:ascii="仿宋" w:hAnsi="仿宋" w:eastAsia="仿宋" w:cs="仿宋"/>
                <w:b/>
                <w:bCs/>
                <w:color w:val="auto"/>
                <w:sz w:val="24"/>
                <w:szCs w:val="24"/>
                <w:highlight w:val="none"/>
                <w:lang w:val="en-US" w:eastAsia="zh-CN"/>
              </w:rPr>
              <w:t>（限定厂家：北京海创）</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437</w:t>
            </w:r>
          </w:p>
        </w:tc>
        <w:tc>
          <w:tcPr>
            <w:tcW w:w="6731"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便携式四合一气体检测仪</w:t>
            </w:r>
          </w:p>
        </w:tc>
        <w:tc>
          <w:tcPr>
            <w:tcW w:w="1043"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1029"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p>
    <w:tbl>
      <w:tblPr>
        <w:tblStyle w:val="22"/>
        <w:tblW w:w="53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43"/>
        <w:gridCol w:w="6731"/>
        <w:gridCol w:w="1043"/>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blHeader/>
          <w:jc w:val="center"/>
        </w:trPr>
        <w:tc>
          <w:tcPr>
            <w:tcW w:w="529" w:type="pct"/>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设备名称</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地质罗盘</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地质锤</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单点或多点位移计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智能读数仪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土压力盒</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轴力计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444</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钢筋计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445</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渗压计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446</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湿度仪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447</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靠尺</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把</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448</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养护箱</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449</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热空气老化试验箱（防水涂料）</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450</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饱和面干试模</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套</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451</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钢制捣棒（质量为340±15g）</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452</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手提式吹风机</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个</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blHeader/>
          <w:jc w:val="center"/>
        </w:trPr>
        <w:tc>
          <w:tcPr>
            <w:tcW w:w="1043"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453</w:t>
            </w:r>
          </w:p>
        </w:tc>
        <w:tc>
          <w:tcPr>
            <w:tcW w:w="3418"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液限蝶式仪</w:t>
            </w:r>
          </w:p>
        </w:tc>
        <w:tc>
          <w:tcPr>
            <w:tcW w:w="529"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台</w:t>
            </w:r>
          </w:p>
        </w:tc>
        <w:tc>
          <w:tcPr>
            <w:tcW w:w="522" w:type="pct"/>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r>
    </w:tbl>
    <w:p>
      <w:pPr>
        <w:autoSpaceDE w:val="0"/>
        <w:autoSpaceDN w:val="0"/>
        <w:adjustRightInd w:val="0"/>
        <w:spacing w:line="460" w:lineRule="exac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注：各投标人投标报价总价不得超过总价最高限价，否则按无效投标处理。</w:t>
      </w:r>
    </w:p>
    <w:p>
      <w:pPr>
        <w:autoSpaceDE w:val="0"/>
        <w:autoSpaceDN w:val="0"/>
        <w:adjustRightInd w:val="0"/>
        <w:spacing w:line="460" w:lineRule="exact"/>
        <w:outlineLvl w:val="9"/>
        <w:rPr>
          <w:rFonts w:hint="eastAsia" w:ascii="仿宋" w:hAnsi="仿宋" w:eastAsia="仿宋" w:cs="仿宋"/>
          <w:color w:val="auto"/>
          <w:sz w:val="28"/>
          <w:szCs w:val="28"/>
          <w:lang w:val="zh-CN"/>
        </w:rPr>
      </w:pPr>
      <w:r>
        <w:rPr>
          <w:rFonts w:hint="eastAsia" w:ascii="宋体" w:hAnsi="宋体" w:eastAsia="宋体" w:cs="宋体"/>
          <w:color w:val="auto"/>
          <w:sz w:val="24"/>
          <w:highlight w:val="none"/>
          <w:lang w:val="en-US" w:eastAsia="zh-CN"/>
        </w:rPr>
        <w:br w:type="page"/>
      </w:r>
      <w:r>
        <w:rPr>
          <w:rFonts w:hint="eastAsia" w:ascii="仿宋" w:hAnsi="仿宋" w:eastAsia="仿宋" w:cs="仿宋"/>
          <w:bCs/>
          <w:color w:val="auto"/>
          <w:sz w:val="28"/>
          <w:szCs w:val="28"/>
          <w:lang w:val="en-US" w:eastAsia="zh-CN"/>
        </w:rPr>
        <w:t>（二）主要设备</w:t>
      </w:r>
      <w:r>
        <w:rPr>
          <w:rFonts w:hint="eastAsia" w:ascii="仿宋" w:hAnsi="仿宋" w:eastAsia="仿宋" w:cs="仿宋"/>
          <w:color w:val="auto"/>
          <w:sz w:val="28"/>
          <w:szCs w:val="28"/>
          <w:lang w:val="zh-CN" w:eastAsia="zh-CN"/>
        </w:rPr>
        <w:t>主要技术</w:t>
      </w:r>
      <w:r>
        <w:rPr>
          <w:rFonts w:hint="eastAsia" w:ascii="仿宋" w:hAnsi="仿宋" w:eastAsia="仿宋" w:cs="仿宋"/>
          <w:color w:val="auto"/>
          <w:sz w:val="28"/>
          <w:szCs w:val="28"/>
          <w:lang w:val="en-US" w:eastAsia="zh-CN"/>
        </w:rPr>
        <w:t>参数及要求</w:t>
      </w:r>
      <w:r>
        <w:rPr>
          <w:rFonts w:hint="eastAsia" w:ascii="仿宋" w:hAnsi="仿宋" w:eastAsia="仿宋" w:cs="仿宋"/>
          <w:color w:val="auto"/>
          <w:sz w:val="28"/>
          <w:szCs w:val="28"/>
          <w:lang w:val="zh-CN"/>
        </w:rPr>
        <w:t>（每套设备包括但不限于以下配置）：</w:t>
      </w:r>
    </w:p>
    <w:tbl>
      <w:tblPr>
        <w:tblStyle w:val="22"/>
        <w:tblW w:w="5166" w:type="pct"/>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04"/>
        <w:gridCol w:w="7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74"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Style w:val="53"/>
                <w:color w:val="auto"/>
                <w:sz w:val="21"/>
                <w:szCs w:val="21"/>
                <w:lang w:val="en-US" w:eastAsia="zh-CN" w:bidi="ar"/>
              </w:rPr>
              <w:t>序号</w:t>
            </w:r>
          </w:p>
        </w:tc>
        <w:tc>
          <w:tcPr>
            <w:tcW w:w="638"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1"/>
                <w:szCs w:val="21"/>
                <w:u w:val="none"/>
              </w:rPr>
            </w:pPr>
            <w:r>
              <w:rPr>
                <w:rStyle w:val="53"/>
                <w:color w:val="auto"/>
                <w:sz w:val="21"/>
                <w:szCs w:val="21"/>
                <w:lang w:val="en-US" w:eastAsia="zh-CN" w:bidi="ar"/>
              </w:rPr>
              <w:t>试验设备</w:t>
            </w:r>
          </w:p>
        </w:tc>
        <w:tc>
          <w:tcPr>
            <w:tcW w:w="3986" w:type="pct"/>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highlight w:val="none"/>
                <w:u w:val="none"/>
                <w:lang w:val="en-US" w:eastAsia="zh-CN" w:bidi="ar"/>
              </w:rPr>
              <w:t>采购参数要求（满足或优于以下要求）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1</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550型数显高强混凝土回弹仪</w:t>
            </w:r>
          </w:p>
        </w:tc>
        <w:tc>
          <w:tcPr>
            <w:tcW w:w="3986"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用途：高强混凝土抗压强度回弹法检测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技术参数：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2.1测量范围：50</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100MPa</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2.2标称动能：5.5焦耳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2.3钢砧上的率定值83±1</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2.4内存储存量不少于240个</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2.5显示屏：电子显示，带计算、自动上传、云功能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2.6数显采样示值一致性≤±1</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2</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3000W高功率钻芯机（配70mm、100mm钻芯筒）</w:t>
            </w:r>
          </w:p>
        </w:tc>
        <w:tc>
          <w:tcPr>
            <w:tcW w:w="3986"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用途：混凝土抗压强度钻芯法检测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技术参数：</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2.1钻芯筒直径范围 70、100mm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2.2标称功率 3000W</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3</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2000N电子拉伸试验机(含电子引伸计）</w:t>
            </w:r>
          </w:p>
        </w:tc>
        <w:tc>
          <w:tcPr>
            <w:tcW w:w="3986"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用途：防水卷材、防水涂料、其他防水材料检测、土工合成材料拉伸强度、延伸率、梯形撕裂强度力检测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技术参数：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2.1拉伸试验机(量程≥2000N)</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2.2引伸计(JJG139-1999中2级（±2%）)</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2.3精度：1%</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2.4记录顶压力和位移</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2.5附有自动记录力的装置</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2.6自动显示顶压力和位移数值</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2.7符合GB/T 16825.1中1级或0级要求,且应满足下列条件:(50±5）mm/min 的恒定位移速率</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2.8配套夹具满足试验要求（压缩式夹具、绞盘夹具等）</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4</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卷材涂料低温试验箱</w:t>
            </w:r>
          </w:p>
        </w:tc>
        <w:tc>
          <w:tcPr>
            <w:tcW w:w="3986"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用途：防水卷材、防水涂料、其他防水材料检测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技术参数：</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2.1低温试验箱（精度±2℃）（量程-50℃-0℃）</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5</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卷材涂料低温柔度仪</w:t>
            </w:r>
          </w:p>
        </w:tc>
        <w:tc>
          <w:tcPr>
            <w:tcW w:w="3986" w:type="pct"/>
            <w:noWrap w:val="0"/>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用途：防水卷材、防水涂料、其他防水材料检测</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技术参数：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2.1测量精度：（360±40mm/min）</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6</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热空气老化试验箱</w:t>
            </w:r>
          </w:p>
        </w:tc>
        <w:tc>
          <w:tcPr>
            <w:tcW w:w="3986" w:type="pct"/>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用途：防水卷材、防水涂料、其他防水材料检测</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技术参数：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2.1（40-200℃工作温度、温度波动±1℃、平均风速0.5-1.0m/s、容积0.1-0.3m³)</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2.2半导体温度计0.5℃</w:t>
            </w:r>
          </w:p>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7</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路面取芯机</w:t>
            </w:r>
          </w:p>
        </w:tc>
        <w:tc>
          <w:tcPr>
            <w:tcW w:w="3986" w:type="pct"/>
            <w:noWrap w:val="0"/>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i w:val="0"/>
                <w:iCs w:val="0"/>
                <w:color w:val="auto"/>
                <w:kern w:val="0"/>
                <w:sz w:val="21"/>
                <w:szCs w:val="21"/>
                <w:u w:val="none"/>
                <w:lang w:val="en-US" w:eastAsia="zh-CN" w:bidi="ar"/>
              </w:rPr>
              <w:t xml:space="preserve">1 用途：满足 《公路路基路面现场测试规程》JTG 3450-2019 钻芯测试路面厚度方法 </w:t>
            </w:r>
          </w:p>
          <w:p>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2.1配有淋水冷却装置  </w:t>
            </w:r>
          </w:p>
          <w:p>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2.2钻头的标准直径为50mm、φ</w:t>
            </w:r>
            <w:r>
              <w:rPr>
                <w:rFonts w:hint="default" w:ascii="宋体" w:hAnsi="宋体" w:eastAsia="宋体" w:cs="宋体"/>
                <w:i w:val="0"/>
                <w:iCs w:val="0"/>
                <w:color w:val="auto"/>
                <w:kern w:val="0"/>
                <w:sz w:val="21"/>
                <w:szCs w:val="21"/>
                <w:u w:val="none"/>
                <w:lang w:val="en-US" w:eastAsia="zh-CN" w:bidi="ar"/>
              </w:rPr>
              <w:t>100mm</w:t>
            </w:r>
            <w:r>
              <w:rPr>
                <w:rFonts w:hint="eastAsia" w:ascii="宋体" w:hAnsi="宋体" w:eastAsia="宋体" w:cs="宋体"/>
                <w:i w:val="0"/>
                <w:iCs w:val="0"/>
                <w:color w:val="auto"/>
                <w:kern w:val="0"/>
                <w:sz w:val="21"/>
                <w:szCs w:val="21"/>
                <w:u w:val="none"/>
                <w:lang w:val="en-US" w:eastAsia="zh-CN" w:bidi="ar"/>
              </w:rPr>
              <w:t>、φ150mm等配套钻头。</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8</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沥青路面渗水仪</w:t>
            </w:r>
          </w:p>
        </w:tc>
        <w:tc>
          <w:tcPr>
            <w:tcW w:w="3986" w:type="pct"/>
            <w:noWrap w:val="0"/>
            <w:vAlign w:val="center"/>
          </w:tcPr>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用途：满足 《公路路基路面现场测试规程》JTG 3450-2019 路面渗水系数测试方法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2.1上部盛水量筒由透明有机玻璃制成，容积 </w:t>
            </w:r>
            <w:r>
              <w:rPr>
                <w:rFonts w:hint="default" w:ascii="宋体" w:hAnsi="宋体" w:eastAsia="宋体" w:cs="宋体"/>
                <w:i w:val="0"/>
                <w:iCs w:val="0"/>
                <w:color w:val="auto"/>
                <w:kern w:val="0"/>
                <w:sz w:val="21"/>
                <w:szCs w:val="21"/>
                <w:u w:val="none"/>
                <w:lang w:val="en-US" w:eastAsia="zh-CN" w:bidi="ar"/>
              </w:rPr>
              <w:t>600mL</w:t>
            </w:r>
            <w:r>
              <w:rPr>
                <w:rFonts w:hint="eastAsia" w:ascii="宋体" w:hAnsi="宋体" w:eastAsia="宋体" w:cs="宋体"/>
                <w:i w:val="0"/>
                <w:iCs w:val="0"/>
                <w:color w:val="auto"/>
                <w:kern w:val="0"/>
                <w:sz w:val="21"/>
                <w:szCs w:val="21"/>
                <w:u w:val="none"/>
                <w:lang w:val="en-US" w:eastAsia="zh-CN" w:bidi="ar"/>
              </w:rPr>
              <w:t xml:space="preserve">，上有刻度，在 </w:t>
            </w:r>
            <w:r>
              <w:rPr>
                <w:rFonts w:hint="default" w:ascii="宋体" w:hAnsi="宋体" w:eastAsia="宋体" w:cs="宋体"/>
                <w:i w:val="0"/>
                <w:iCs w:val="0"/>
                <w:color w:val="auto"/>
                <w:kern w:val="0"/>
                <w:sz w:val="21"/>
                <w:szCs w:val="21"/>
                <w:u w:val="none"/>
                <w:lang w:val="en-US" w:eastAsia="zh-CN" w:bidi="ar"/>
              </w:rPr>
              <w:t xml:space="preserve">100mL </w:t>
            </w:r>
            <w:r>
              <w:rPr>
                <w:rFonts w:hint="eastAsia" w:ascii="宋体" w:hAnsi="宋体" w:eastAsia="宋体" w:cs="宋体"/>
                <w:i w:val="0"/>
                <w:iCs w:val="0"/>
                <w:color w:val="auto"/>
                <w:kern w:val="0"/>
                <w:sz w:val="21"/>
                <w:szCs w:val="21"/>
                <w:u w:val="none"/>
                <w:lang w:val="en-US" w:eastAsia="zh-CN" w:bidi="ar"/>
              </w:rPr>
              <w:t xml:space="preserve">及 </w:t>
            </w:r>
            <w:r>
              <w:rPr>
                <w:rFonts w:hint="default" w:ascii="宋体" w:hAnsi="宋体" w:eastAsia="宋体" w:cs="宋体"/>
                <w:i w:val="0"/>
                <w:iCs w:val="0"/>
                <w:color w:val="auto"/>
                <w:kern w:val="0"/>
                <w:sz w:val="21"/>
                <w:szCs w:val="21"/>
                <w:u w:val="none"/>
                <w:lang w:val="en-US" w:eastAsia="zh-CN" w:bidi="ar"/>
              </w:rPr>
              <w:t xml:space="preserve">500mL </w:t>
            </w:r>
            <w:r>
              <w:rPr>
                <w:rFonts w:hint="eastAsia" w:ascii="宋体" w:hAnsi="宋体" w:eastAsia="宋体" w:cs="宋体"/>
                <w:i w:val="0"/>
                <w:iCs w:val="0"/>
                <w:color w:val="auto"/>
                <w:kern w:val="0"/>
                <w:sz w:val="21"/>
                <w:szCs w:val="21"/>
                <w:u w:val="none"/>
                <w:lang w:val="en-US" w:eastAsia="zh-CN" w:bidi="ar"/>
              </w:rPr>
              <w:t>处有粗标线，下方通过</w:t>
            </w:r>
            <w:r>
              <w:rPr>
                <w:rFonts w:hint="default" w:ascii="宋体" w:hAnsi="宋体" w:eastAsia="宋体" w:cs="宋体"/>
                <w:i w:val="0"/>
                <w:iCs w:val="0"/>
                <w:color w:val="auto"/>
                <w:kern w:val="0"/>
                <w:sz w:val="21"/>
                <w:szCs w:val="21"/>
                <w:u w:val="none"/>
                <w:lang w:val="en-US" w:eastAsia="zh-CN" w:bidi="ar"/>
              </w:rPr>
              <w:t xml:space="preserve">Φ10mm </w:t>
            </w:r>
            <w:r>
              <w:rPr>
                <w:rFonts w:hint="eastAsia" w:ascii="宋体" w:hAnsi="宋体" w:eastAsia="宋体" w:cs="宋体"/>
                <w:i w:val="0"/>
                <w:iCs w:val="0"/>
                <w:color w:val="auto"/>
                <w:kern w:val="0"/>
                <w:sz w:val="21"/>
                <w:szCs w:val="21"/>
                <w:u w:val="none"/>
                <w:lang w:val="en-US" w:eastAsia="zh-CN" w:bidi="ar"/>
              </w:rPr>
              <w:t>的细管与底座相接，中间有一开关。</w:t>
            </w:r>
          </w:p>
          <w:p>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2.2量筒通过支架联结，底座下方开口内径 </w:t>
            </w:r>
            <w:r>
              <w:rPr>
                <w:rFonts w:hint="default" w:ascii="宋体" w:hAnsi="宋体" w:eastAsia="宋体" w:cs="宋体"/>
                <w:i w:val="0"/>
                <w:iCs w:val="0"/>
                <w:color w:val="auto"/>
                <w:kern w:val="0"/>
                <w:sz w:val="21"/>
                <w:szCs w:val="21"/>
                <w:u w:val="none"/>
                <w:lang w:val="en-US" w:eastAsia="zh-CN" w:bidi="ar"/>
              </w:rPr>
              <w:t>Φ150mm</w:t>
            </w:r>
            <w:r>
              <w:rPr>
                <w:rFonts w:hint="eastAsia" w:ascii="宋体" w:hAnsi="宋体" w:eastAsia="宋体" w:cs="宋体"/>
                <w:i w:val="0"/>
                <w:iCs w:val="0"/>
                <w:color w:val="auto"/>
                <w:kern w:val="0"/>
                <w:sz w:val="21"/>
                <w:szCs w:val="21"/>
                <w:u w:val="none"/>
                <w:lang w:val="en-US" w:eastAsia="zh-CN" w:bidi="ar"/>
              </w:rPr>
              <w:t>，外径</w:t>
            </w:r>
            <w:r>
              <w:rPr>
                <w:rFonts w:hint="default" w:ascii="宋体" w:hAnsi="宋体" w:eastAsia="宋体" w:cs="宋体"/>
                <w:i w:val="0"/>
                <w:iCs w:val="0"/>
                <w:color w:val="auto"/>
                <w:kern w:val="0"/>
                <w:sz w:val="21"/>
                <w:szCs w:val="21"/>
                <w:u w:val="none"/>
                <w:lang w:val="en-US" w:eastAsia="zh-CN" w:bidi="ar"/>
              </w:rPr>
              <w:t>Φ220mm</w:t>
            </w:r>
            <w:r>
              <w:rPr>
                <w:rFonts w:hint="eastAsia" w:ascii="宋体" w:hAnsi="宋体" w:eastAsia="宋体" w:cs="宋体"/>
                <w:i w:val="0"/>
                <w:iCs w:val="0"/>
                <w:color w:val="auto"/>
                <w:kern w:val="0"/>
                <w:sz w:val="21"/>
                <w:szCs w:val="21"/>
                <w:u w:val="none"/>
                <w:lang w:val="en-US" w:eastAsia="zh-CN" w:bidi="ar"/>
              </w:rPr>
              <w:t>，仪器附不锈钢圈压重两个，每个质量约</w:t>
            </w:r>
            <w:r>
              <w:rPr>
                <w:rFonts w:hint="default" w:ascii="宋体" w:hAnsi="宋体" w:eastAsia="宋体" w:cs="宋体"/>
                <w:i w:val="0"/>
                <w:iCs w:val="0"/>
                <w:color w:val="auto"/>
                <w:kern w:val="0"/>
                <w:sz w:val="21"/>
                <w:szCs w:val="21"/>
                <w:u w:val="none"/>
                <w:lang w:val="en-US" w:eastAsia="zh-CN" w:bidi="ar"/>
              </w:rPr>
              <w:t>5kg</w:t>
            </w:r>
            <w:r>
              <w:rPr>
                <w:rFonts w:hint="eastAsia" w:ascii="宋体" w:hAnsi="宋体" w:eastAsia="宋体" w:cs="宋体"/>
                <w:i w:val="0"/>
                <w:iCs w:val="0"/>
                <w:color w:val="auto"/>
                <w:kern w:val="0"/>
                <w:sz w:val="21"/>
                <w:szCs w:val="21"/>
                <w:u w:val="none"/>
                <w:lang w:val="en-US" w:eastAsia="zh-CN" w:bidi="ar"/>
              </w:rPr>
              <w:t>，内径</w:t>
            </w:r>
            <w:r>
              <w:rPr>
                <w:rFonts w:hint="default" w:ascii="宋体" w:hAnsi="宋体" w:eastAsia="宋体" w:cs="宋体"/>
                <w:i w:val="0"/>
                <w:iCs w:val="0"/>
                <w:color w:val="auto"/>
                <w:kern w:val="0"/>
                <w:sz w:val="21"/>
                <w:szCs w:val="21"/>
                <w:u w:val="none"/>
                <w:lang w:val="en-US" w:eastAsia="zh-CN" w:bidi="ar"/>
              </w:rPr>
              <w:t>Φ160mm</w:t>
            </w:r>
            <w:r>
              <w:rPr>
                <w:rFonts w:hint="eastAsia" w:ascii="宋体" w:hAnsi="宋体" w:eastAsia="宋体" w:cs="宋体"/>
                <w:i w:val="0"/>
                <w:iCs w:val="0"/>
                <w:color w:val="auto"/>
                <w:kern w:val="0"/>
                <w:sz w:val="21"/>
                <w:szCs w:val="21"/>
                <w:u w:val="none"/>
                <w:lang w:val="en-US" w:eastAsia="zh-CN" w:bidi="ar"/>
              </w:rPr>
              <w:t>。</w:t>
            </w:r>
          </w:p>
          <w:p>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2.3配套套环：金属圆环，宽度 </w:t>
            </w:r>
            <w:r>
              <w:rPr>
                <w:rFonts w:hint="default" w:ascii="宋体" w:hAnsi="宋体" w:eastAsia="宋体" w:cs="宋体"/>
                <w:i w:val="0"/>
                <w:iCs w:val="0"/>
                <w:color w:val="auto"/>
                <w:kern w:val="0"/>
                <w:sz w:val="21"/>
                <w:szCs w:val="21"/>
                <w:u w:val="none"/>
                <w:lang w:val="en-US" w:eastAsia="zh-CN" w:bidi="ar"/>
              </w:rPr>
              <w:t>5mm</w:t>
            </w:r>
            <w:r>
              <w:rPr>
                <w:rFonts w:hint="eastAsia" w:ascii="宋体" w:hAnsi="宋体" w:eastAsia="宋体" w:cs="宋体"/>
                <w:i w:val="0"/>
                <w:iCs w:val="0"/>
                <w:color w:val="auto"/>
                <w:kern w:val="0"/>
                <w:sz w:val="21"/>
                <w:szCs w:val="21"/>
                <w:u w:val="none"/>
                <w:lang w:val="en-US" w:eastAsia="zh-CN" w:bidi="ar"/>
              </w:rPr>
              <w:t>，内径</w:t>
            </w:r>
            <w:r>
              <w:rPr>
                <w:rFonts w:hint="default" w:ascii="宋体" w:hAnsi="宋体" w:eastAsia="宋体" w:cs="宋体"/>
                <w:i w:val="0"/>
                <w:iCs w:val="0"/>
                <w:color w:val="auto"/>
                <w:kern w:val="0"/>
                <w:sz w:val="21"/>
                <w:szCs w:val="21"/>
                <w:u w:val="none"/>
                <w:lang w:val="en-US" w:eastAsia="zh-CN" w:bidi="ar"/>
              </w:rPr>
              <w:t>145mm</w:t>
            </w:r>
            <w:r>
              <w:rPr>
                <w:rFonts w:hint="eastAsia" w:ascii="宋体" w:hAnsi="宋体" w:eastAsia="宋体" w:cs="宋体"/>
                <w:i w:val="0"/>
                <w:iCs w:val="0"/>
                <w:color w:val="auto"/>
                <w:kern w:val="0"/>
                <w:sz w:val="21"/>
                <w:szCs w:val="21"/>
                <w:u w:val="none"/>
                <w:lang w:val="en-US" w:eastAsia="zh-CN" w:bidi="ar"/>
              </w:rPr>
              <w:t>，主要防止密封材料被挤压进入测试面而导致渗水面积不一致。</w:t>
            </w:r>
          </w:p>
          <w:p>
            <w:pPr>
              <w:keepNext w:val="0"/>
              <w:keepLines w:val="0"/>
              <w:widowControl/>
              <w:numPr>
                <w:ilvl w:val="0"/>
                <w:numId w:val="0"/>
              </w:numPr>
              <w:suppressLineNumbers w:val="0"/>
              <w:spacing w:before="0" w:beforeAutospacing="0" w:after="0" w:afterAutospacing="0"/>
              <w:ind w:left="0" w:right="0"/>
              <w:jc w:val="left"/>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配套密封材料：橡皮泥。</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9</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数字式摆式仪</w:t>
            </w:r>
          </w:p>
        </w:tc>
        <w:tc>
          <w:tcPr>
            <w:tcW w:w="3986" w:type="pct"/>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用途：满足 《公路路基路面现场测试规程》JTG 3450-2019 测试路面摩擦系数方法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2.1可输入测点编号，自动测量、存储和显示摆值及温度修正后的结果。</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2.2配套橡胶片（尺寸为6.35mm</w:t>
            </w:r>
            <w:r>
              <w:rPr>
                <w:rFonts w:hint="default"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25.4</w:t>
            </w:r>
            <w:r>
              <w:rPr>
                <w:rFonts w:hint="default"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76.2）</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10</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default" w:ascii="仿宋" w:hAnsi="仿宋" w:eastAsia="仿宋" w:cs="仿宋"/>
                <w:color w:val="auto"/>
                <w:sz w:val="24"/>
                <w:szCs w:val="24"/>
                <w:lang w:val="en-US" w:eastAsia="zh-CN" w:bidi="ar"/>
              </w:rPr>
              <w:t>电动铺砂仪</w:t>
            </w:r>
          </w:p>
        </w:tc>
        <w:tc>
          <w:tcPr>
            <w:tcW w:w="3986" w:type="pct"/>
            <w:noWrap w:val="0"/>
            <w:vAlign w:val="top"/>
          </w:tcPr>
          <w:p>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用途：满足 《公路路基路面现场测试规程》JTG 3450-2019 测试路面构造深度方法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 xml:space="preserve">2.1用可充电的直流电源将量砂通过砂漏铺设成宽度 </w:t>
            </w:r>
            <w:r>
              <w:rPr>
                <w:rFonts w:hint="default" w:ascii="宋体" w:hAnsi="宋体" w:eastAsia="宋体" w:cs="宋体"/>
                <w:i w:val="0"/>
                <w:iCs w:val="0"/>
                <w:color w:val="auto"/>
                <w:kern w:val="0"/>
                <w:sz w:val="21"/>
                <w:szCs w:val="21"/>
                <w:u w:val="none"/>
                <w:lang w:val="en-US" w:eastAsia="zh-CN" w:bidi="ar"/>
              </w:rPr>
              <w:t>5cm</w:t>
            </w:r>
            <w:r>
              <w:rPr>
                <w:rFonts w:hint="eastAsia" w:ascii="宋体" w:hAnsi="宋体" w:eastAsia="宋体" w:cs="宋体"/>
                <w:i w:val="0"/>
                <w:iCs w:val="0"/>
                <w:color w:val="auto"/>
                <w:kern w:val="0"/>
                <w:sz w:val="21"/>
                <w:szCs w:val="21"/>
                <w:u w:val="none"/>
                <w:lang w:val="en-US" w:eastAsia="zh-CN" w:bidi="ar"/>
              </w:rPr>
              <w:t>，厚度均匀一致的器具。</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11</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default" w:ascii="仿宋" w:hAnsi="仿宋" w:eastAsia="仿宋" w:cs="仿宋"/>
                <w:color w:val="auto"/>
                <w:sz w:val="24"/>
                <w:szCs w:val="24"/>
                <w:lang w:val="en-US" w:eastAsia="zh-CN" w:bidi="ar"/>
              </w:rPr>
              <w:t>横断面尺</w:t>
            </w:r>
          </w:p>
        </w:tc>
        <w:tc>
          <w:tcPr>
            <w:tcW w:w="3986" w:type="pct"/>
            <w:noWrap w:val="0"/>
            <w:vAlign w:val="top"/>
          </w:tcPr>
          <w:p>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用途：满足 《公路路基路面现场测试规程》JTG 3450-2019 测试路面构造深度方法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2.1金属制直尺，刻度间距为50mm。</w:t>
            </w:r>
          </w:p>
          <w:p>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2.2长度不小于一个车道宽度。顶面平直，最大弯曲不大于 </w:t>
            </w:r>
            <w:r>
              <w:rPr>
                <w:rFonts w:hint="default" w:ascii="宋体" w:hAnsi="宋体" w:eastAsia="宋体" w:cs="宋体"/>
                <w:i w:val="0"/>
                <w:iCs w:val="0"/>
                <w:color w:val="auto"/>
                <w:kern w:val="0"/>
                <w:sz w:val="21"/>
                <w:szCs w:val="21"/>
                <w:u w:val="none"/>
                <w:lang w:val="en-US" w:eastAsia="zh-CN" w:bidi="ar"/>
              </w:rPr>
              <w:t>1mm</w:t>
            </w:r>
            <w:r>
              <w:rPr>
                <w:rFonts w:hint="eastAsia" w:ascii="宋体" w:hAnsi="宋体" w:eastAsia="宋体" w:cs="宋体"/>
                <w:i w:val="0"/>
                <w:iCs w:val="0"/>
                <w:color w:val="auto"/>
                <w:kern w:val="0"/>
                <w:sz w:val="21"/>
                <w:szCs w:val="21"/>
                <w:u w:val="none"/>
                <w:lang w:val="en-US" w:eastAsia="zh-CN" w:bidi="ar"/>
              </w:rPr>
              <w:t>，两端有把手及高度为（</w:t>
            </w:r>
            <w:r>
              <w:rPr>
                <w:rFonts w:hint="default" w:ascii="宋体" w:hAnsi="宋体" w:eastAsia="宋体" w:cs="宋体"/>
                <w:i w:val="0"/>
                <w:iCs w:val="0"/>
                <w:color w:val="auto"/>
                <w:kern w:val="0"/>
                <w:sz w:val="21"/>
                <w:szCs w:val="21"/>
                <w:u w:val="none"/>
                <w:lang w:val="en-US" w:eastAsia="zh-CN" w:bidi="ar"/>
              </w:rPr>
              <w:t>100</w:t>
            </w:r>
            <w:r>
              <w:rPr>
                <w:rFonts w:hint="eastAsia" w:ascii="宋体" w:hAnsi="宋体" w:eastAsia="宋体" w:cs="宋体"/>
                <w:i w:val="0"/>
                <w:iCs w:val="0"/>
                <w:color w:val="auto"/>
                <w:kern w:val="0"/>
                <w:sz w:val="21"/>
                <w:szCs w:val="21"/>
                <w:u w:val="none"/>
                <w:lang w:val="en-US" w:eastAsia="zh-CN" w:bidi="ar"/>
              </w:rPr>
              <w:t>～</w:t>
            </w:r>
            <w:r>
              <w:rPr>
                <w:rFonts w:hint="default" w:ascii="宋体" w:hAnsi="宋体" w:eastAsia="宋体" w:cs="宋体"/>
                <w:i w:val="0"/>
                <w:iCs w:val="0"/>
                <w:color w:val="auto"/>
                <w:kern w:val="0"/>
                <w:sz w:val="21"/>
                <w:szCs w:val="21"/>
                <w:u w:val="none"/>
                <w:lang w:val="en-US" w:eastAsia="zh-CN" w:bidi="ar"/>
              </w:rPr>
              <w:t>200</w:t>
            </w:r>
            <w:r>
              <w:rPr>
                <w:rFonts w:hint="eastAsia" w:ascii="宋体" w:hAnsi="宋体" w:eastAsia="宋体" w:cs="宋体"/>
                <w:i w:val="0"/>
                <w:iCs w:val="0"/>
                <w:color w:val="auto"/>
                <w:kern w:val="0"/>
                <w:sz w:val="21"/>
                <w:szCs w:val="21"/>
                <w:u w:val="none"/>
                <w:lang w:val="en-US" w:eastAsia="zh-CN" w:bidi="ar"/>
              </w:rPr>
              <w:t>）</w:t>
            </w:r>
            <w:r>
              <w:rPr>
                <w:rFonts w:hint="default" w:ascii="宋体" w:hAnsi="宋体" w:eastAsia="宋体" w:cs="宋体"/>
                <w:i w:val="0"/>
                <w:iCs w:val="0"/>
                <w:color w:val="auto"/>
                <w:kern w:val="0"/>
                <w:sz w:val="21"/>
                <w:szCs w:val="21"/>
                <w:u w:val="none"/>
                <w:lang w:val="en-US" w:eastAsia="zh-CN" w:bidi="ar"/>
              </w:rPr>
              <w:t>mm</w:t>
            </w:r>
            <w:r>
              <w:rPr>
                <w:rFonts w:hint="eastAsia" w:ascii="宋体" w:hAnsi="宋体" w:eastAsia="宋体" w:cs="宋体"/>
                <w:i w:val="0"/>
                <w:iCs w:val="0"/>
                <w:color w:val="auto"/>
                <w:kern w:val="0"/>
                <w:sz w:val="21"/>
                <w:szCs w:val="21"/>
                <w:u w:val="none"/>
                <w:lang w:val="en-US" w:eastAsia="zh-CN" w:bidi="ar"/>
              </w:rPr>
              <w:t>的支脚，两支脚的高度相同，作为基准尺使用。</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12</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轻型触探仪（带脱钩装置）</w:t>
            </w:r>
          </w:p>
        </w:tc>
        <w:tc>
          <w:tcPr>
            <w:tcW w:w="3986"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 用途：满足《建筑地基检测技术规范》JGJ340-2015动力触探试验要求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2.1落距：500mm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2.2锤重量：（10±0.2）kg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2.3贯入锥锥度：60°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2.4灌入锥最大直径：40mm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13</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重型触探仪（带脱钩装置）</w:t>
            </w:r>
          </w:p>
        </w:tc>
        <w:tc>
          <w:tcPr>
            <w:tcW w:w="3986"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用途：满足《建筑地基检测技术规范》JGJ340-2015动力触探试验要求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2.1落距：760mm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2.2锤重量：（63.5±0.5）kg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2.3贯入锥锥度：60°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2.4灌入锥最大直径：74mm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14</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高温炉</w:t>
            </w:r>
          </w:p>
        </w:tc>
        <w:tc>
          <w:tcPr>
            <w:tcW w:w="3986" w:type="pct"/>
            <w:noWrap w:val="0"/>
            <w:vAlign w:val="center"/>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用途：粉煤灰SiO</w:t>
            </w:r>
            <w:r>
              <w:rPr>
                <w:rFonts w:hint="eastAsia" w:ascii="宋体" w:hAnsi="宋体" w:eastAsia="宋体" w:cs="宋体"/>
                <w:i w:val="0"/>
                <w:iCs w:val="0"/>
                <w:color w:val="auto"/>
                <w:kern w:val="0"/>
                <w:sz w:val="21"/>
                <w:szCs w:val="21"/>
                <w:u w:val="none"/>
                <w:vertAlign w:val="subscript"/>
                <w:lang w:val="en-US" w:eastAsia="zh-CN" w:bidi="ar"/>
              </w:rPr>
              <w:t>2</w:t>
            </w:r>
            <w:r>
              <w:rPr>
                <w:rFonts w:hint="eastAsia" w:ascii="宋体" w:hAnsi="宋体" w:eastAsia="宋体" w:cs="宋体"/>
                <w:i w:val="0"/>
                <w:iCs w:val="0"/>
                <w:color w:val="auto"/>
                <w:kern w:val="0"/>
                <w:sz w:val="21"/>
                <w:szCs w:val="21"/>
                <w:u w:val="none"/>
                <w:lang w:val="en-US" w:eastAsia="zh-CN" w:bidi="ar"/>
              </w:rPr>
              <w:t>含量。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技术参数：</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2.1可控温度（700±25）℃  （800±25）℃ （950±25）℃ （1175±25）℃</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15</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分光光度计</w:t>
            </w:r>
          </w:p>
        </w:tc>
        <w:tc>
          <w:tcPr>
            <w:tcW w:w="3986" w:type="pct"/>
            <w:noWrap w:val="0"/>
            <w:vAlign w:val="center"/>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用途：用于粉煤灰二氧化钛的测定。</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2.1.（用于波长400nm-800nm范围内测定溶液的吸光度，带有10mm,20mm比色皿）</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 xml:space="preserve">3 所提供设备检定结果应满足对应检定及检测技术标准要求，或校准结果经招标人确认满足相关检测技术标准要求。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16</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养护箱</w:t>
            </w:r>
          </w:p>
        </w:tc>
        <w:tc>
          <w:tcPr>
            <w:tcW w:w="39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 xml:space="preserve">1 </w:t>
            </w:r>
            <w:r>
              <w:rPr>
                <w:rFonts w:hint="eastAsia" w:ascii="宋体" w:hAnsi="宋体" w:eastAsia="宋体" w:cs="宋体"/>
                <w:i w:val="0"/>
                <w:iCs w:val="0"/>
                <w:color w:val="auto"/>
                <w:kern w:val="0"/>
                <w:sz w:val="21"/>
                <w:szCs w:val="21"/>
                <w:u w:val="none"/>
                <w:lang w:val="en-US" w:eastAsia="zh-CN" w:bidi="ar"/>
              </w:rPr>
              <w:t>用途：用于水泥试验，试件的养护。</w:t>
            </w:r>
            <w:r>
              <w:rPr>
                <w:rFonts w:hint="eastAsia" w:ascii="宋体" w:hAnsi="宋体" w:eastAsia="宋体" w:cs="宋体"/>
                <w:b w:val="0"/>
                <w:bCs w:val="0"/>
                <w:color w:val="auto"/>
                <w:kern w:val="0"/>
                <w:sz w:val="21"/>
                <w:szCs w:val="21"/>
                <w:lang w:val="en-US" w:eastAsia="zh-CN" w:bidi="ar"/>
              </w:rPr>
              <w:tab/>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 技术参数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2.1箱体的结构应能保证在取放试体时，能有效防止箱体外温湿度的影响。箱体内壁由耐锈蚀材料或经防锈处理的材料制作。箱壁应有隔热层。启动养护箱,温度平衡后,其隔热效果应达到如下要求之一：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a环境温度为0℃~35℃时,控制温度20℃±1℃空载运行率应不超过70%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b环境温度为20℃±2℃时,控制温度20℃±1℃空载运行率应不超过50%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kern w:val="0"/>
                <w:sz w:val="21"/>
                <w:szCs w:val="21"/>
                <w:lang w:val="en-US" w:eastAsia="zh-CN" w:bidi="ar"/>
              </w:rPr>
              <w:t>2.2箱内篦板应呈水平放置。在额定试验容量内篦板最大挠度不超过篦板长度的1%。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2.3空载运行24h后，养护空间内无滴水现象。</w:t>
            </w:r>
            <w:r>
              <w:rPr>
                <w:rFonts w:hint="eastAsia" w:ascii="宋体" w:hAnsi="宋体" w:eastAsia="宋体" w:cs="宋体"/>
                <w:b w:val="0"/>
                <w:bCs w:val="0"/>
                <w:color w:val="auto"/>
                <w:kern w:val="0"/>
                <w:sz w:val="21"/>
                <w:szCs w:val="21"/>
                <w:lang w:val="en-US" w:eastAsia="zh-CN" w:bidi="ar"/>
              </w:rPr>
              <w:br w:type="textWrapping"/>
            </w:r>
            <w:r>
              <w:rPr>
                <w:rFonts w:hint="eastAsia" w:ascii="宋体" w:hAnsi="宋体" w:eastAsia="宋体" w:cs="宋体"/>
                <w:b w:val="0"/>
                <w:bCs w:val="0"/>
                <w:color w:val="auto"/>
                <w:kern w:val="0"/>
                <w:sz w:val="21"/>
                <w:szCs w:val="21"/>
                <w:lang w:val="en-US" w:eastAsia="zh-CN" w:bidi="ar"/>
              </w:rPr>
              <w:t>2.4整机绝缘电阻大于2MΩ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2.5养护箱工作时，制冷机和相关运转设备的工作噪声声压级应≤65dB（A)，并无明显震动。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2.6在0℃～35℃的环境下，养护空间的温度能自动控制在20℃±1℃，相对湿度≥90%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2.7在一个控温工作周期内，同一层左右两侧距内壁50mm处的温度相差应小于 0.5℃，最上层和最下层之间的温度极差应小于0.8℃</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2.8温度显示值可通过人工校正，其显示值与温度传感器固定位置的实测温度相差应小于0.5℃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b w:val="0"/>
                <w:bCs w:val="0"/>
                <w:color w:val="auto"/>
                <w:kern w:val="0"/>
                <w:sz w:val="21"/>
                <w:szCs w:val="21"/>
                <w:lang w:val="en-US" w:eastAsia="zh-CN" w:bidi="ar"/>
              </w:rPr>
              <w:t>2.9具备湿度显示器的，其示值与箱内实测湿度的误差应在-3%RH～5%RH范围内。2.10养护箱在包装条件下，应能承受运输颠簸试验而无损坏。颠簸试验后，养护箱在开箱后静止4h以上,不经修调仍应全面符合本标准的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17</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振动器</w:t>
            </w:r>
          </w:p>
        </w:tc>
        <w:tc>
          <w:tcPr>
            <w:tcW w:w="3986" w:type="pct"/>
            <w:noWrap w:val="0"/>
            <w:vAlign w:val="center"/>
          </w:tcPr>
          <w:p>
            <w:pPr>
              <w:pStyle w:val="51"/>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cs="宋体"/>
                <w:sz w:val="21"/>
                <w:szCs w:val="21"/>
                <w:lang w:val="en-US" w:eastAsia="zh-CN"/>
              </w:rPr>
              <w:t xml:space="preserve">1 </w:t>
            </w:r>
            <w:r>
              <w:rPr>
                <w:rFonts w:hint="eastAsia" w:ascii="宋体" w:hAnsi="宋体" w:eastAsia="宋体" w:cs="宋体"/>
                <w:sz w:val="21"/>
                <w:szCs w:val="21"/>
              </w:rPr>
              <w:t>用途：用于土的粗粒土和巨粒土最大干密度检测。</w:t>
            </w:r>
          </w:p>
          <w:p>
            <w:pPr>
              <w:pStyle w:val="51"/>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cs="宋体"/>
                <w:sz w:val="21"/>
                <w:szCs w:val="21"/>
                <w:lang w:val="en-US" w:eastAsia="zh-CN"/>
              </w:rPr>
              <w:t xml:space="preserve">2 </w:t>
            </w:r>
            <w:r>
              <w:rPr>
                <w:rFonts w:hint="eastAsia" w:ascii="宋体" w:hAnsi="宋体" w:eastAsia="宋体" w:cs="宋体"/>
                <w:sz w:val="21"/>
                <w:szCs w:val="21"/>
              </w:rPr>
              <w:t>技术参数：</w:t>
            </w:r>
          </w:p>
          <w:p>
            <w:pPr>
              <w:pStyle w:val="51"/>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cs="宋体"/>
                <w:sz w:val="21"/>
                <w:szCs w:val="21"/>
                <w:lang w:val="en-US" w:eastAsia="zh-CN"/>
              </w:rPr>
              <w:t>2.1</w:t>
            </w:r>
            <w:r>
              <w:rPr>
                <w:rFonts w:hint="eastAsia" w:ascii="宋体" w:hAnsi="宋体" w:eastAsia="宋体" w:cs="宋体"/>
                <w:sz w:val="21"/>
                <w:szCs w:val="21"/>
              </w:rPr>
              <w:t>功率：0.75-2.2kW</w:t>
            </w:r>
          </w:p>
          <w:p>
            <w:pPr>
              <w:pStyle w:val="51"/>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cs="宋体"/>
                <w:sz w:val="21"/>
                <w:szCs w:val="21"/>
                <w:lang w:val="en-US" w:eastAsia="zh-CN"/>
              </w:rPr>
              <w:t>2.2</w:t>
            </w:r>
            <w:r>
              <w:rPr>
                <w:rFonts w:hint="eastAsia" w:ascii="宋体" w:hAnsi="宋体" w:eastAsia="宋体" w:cs="宋体"/>
                <w:sz w:val="21"/>
                <w:szCs w:val="21"/>
              </w:rPr>
              <w:t>振动频率30-50hz</w:t>
            </w:r>
          </w:p>
          <w:p>
            <w:pPr>
              <w:pStyle w:val="51"/>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cs="宋体"/>
                <w:sz w:val="21"/>
                <w:szCs w:val="21"/>
                <w:lang w:val="en-US" w:eastAsia="zh-CN"/>
              </w:rPr>
              <w:t>2.3</w:t>
            </w:r>
            <w:r>
              <w:rPr>
                <w:rFonts w:hint="eastAsia" w:ascii="宋体" w:hAnsi="宋体" w:eastAsia="宋体" w:cs="宋体"/>
                <w:sz w:val="21"/>
                <w:szCs w:val="21"/>
              </w:rPr>
              <w:t>激振力10-80kn</w:t>
            </w:r>
          </w:p>
          <w:p>
            <w:pPr>
              <w:pStyle w:val="51"/>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cs="宋体"/>
                <w:sz w:val="21"/>
                <w:szCs w:val="21"/>
                <w:lang w:val="en-US" w:eastAsia="zh-CN"/>
              </w:rPr>
              <w:t>2.4</w:t>
            </w:r>
            <w:r>
              <w:rPr>
                <w:rFonts w:hint="eastAsia" w:ascii="宋体" w:hAnsi="宋体" w:eastAsia="宋体" w:cs="宋体"/>
                <w:sz w:val="21"/>
                <w:szCs w:val="21"/>
              </w:rPr>
              <w:t>钢制夯：固定于振动电机上，且有一厚15-40mm夯板，夯板直径应略小于试筒内径2-5mm，夯与振动电机总重在试样表面产生18kPa以上静压力</w:t>
            </w:r>
          </w:p>
          <w:p>
            <w:pPr>
              <w:pStyle w:val="51"/>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cs="宋体"/>
                <w:sz w:val="21"/>
                <w:szCs w:val="21"/>
                <w:lang w:val="en-US" w:eastAsia="zh-CN"/>
              </w:rPr>
              <w:t>2.5</w:t>
            </w:r>
            <w:r>
              <w:rPr>
                <w:rFonts w:hint="eastAsia" w:ascii="宋体" w:hAnsi="宋体" w:eastAsia="宋体" w:cs="宋体"/>
                <w:sz w:val="21"/>
                <w:szCs w:val="21"/>
              </w:rPr>
              <w:t>试筒：容积14200cm</w:t>
            </w:r>
            <w:r>
              <w:rPr>
                <w:rFonts w:hint="eastAsia" w:ascii="宋体" w:hAnsi="宋体" w:eastAsia="宋体" w:cs="宋体"/>
                <w:sz w:val="21"/>
                <w:szCs w:val="21"/>
                <w:vertAlign w:val="superscript"/>
              </w:rPr>
              <w:t>3</w:t>
            </w:r>
            <w:r>
              <w:rPr>
                <w:rFonts w:hint="eastAsia" w:ascii="宋体" w:hAnsi="宋体" w:eastAsia="宋体" w:cs="宋体"/>
                <w:sz w:val="21"/>
                <w:szCs w:val="21"/>
              </w:rPr>
              <w:t>和28300 cm</w:t>
            </w:r>
            <w:r>
              <w:rPr>
                <w:rFonts w:hint="eastAsia" w:ascii="宋体" w:hAnsi="宋体" w:eastAsia="宋体" w:cs="宋体"/>
                <w:sz w:val="21"/>
                <w:szCs w:val="21"/>
                <w:vertAlign w:val="superscript"/>
              </w:rPr>
              <w:t>3</w:t>
            </w:r>
            <w:r>
              <w:rPr>
                <w:rFonts w:hint="eastAsia" w:ascii="宋体" w:hAnsi="宋体" w:eastAsia="宋体" w:cs="宋体"/>
                <w:sz w:val="21"/>
                <w:szCs w:val="21"/>
              </w:rPr>
              <w:t>，内径：280mm和152mm</w:t>
            </w:r>
          </w:p>
          <w:p>
            <w:pPr>
              <w:pStyle w:val="51"/>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rPr>
            </w:pPr>
            <w:r>
              <w:rPr>
                <w:rFonts w:hint="eastAsia" w:ascii="宋体" w:hAnsi="宋体" w:cs="宋体"/>
                <w:sz w:val="21"/>
                <w:szCs w:val="21"/>
                <w:lang w:val="en-US" w:eastAsia="zh-CN"/>
              </w:rPr>
              <w:t>2.6</w:t>
            </w:r>
            <w:r>
              <w:rPr>
                <w:rFonts w:hint="eastAsia" w:ascii="宋体" w:hAnsi="宋体" w:eastAsia="宋体" w:cs="宋体"/>
                <w:sz w:val="21"/>
                <w:szCs w:val="21"/>
              </w:rPr>
              <w:t>套筒：内径应与试筒配套，高度为170-250mm</w:t>
            </w:r>
          </w:p>
          <w:p>
            <w:pPr>
              <w:pStyle w:val="51"/>
              <w:keepNext w:val="0"/>
              <w:keepLines w:val="0"/>
              <w:numPr>
                <w:ilvl w:val="0"/>
                <w:numId w:val="0"/>
              </w:numPr>
              <w:suppressLineNumbers w:val="0"/>
              <w:spacing w:before="0" w:beforeAutospacing="0" w:after="0" w:afterAutospacing="0"/>
              <w:ind w:left="0" w:leftChars="0" w:right="0" w:rightChars="0"/>
              <w:rPr>
                <w:rFonts w:hint="eastAsia" w:ascii="宋体" w:hAnsi="宋体" w:eastAsia="宋体" w:cs="宋体"/>
                <w:sz w:val="21"/>
                <w:szCs w:val="21"/>
                <w:lang w:val="zh-CN" w:eastAsia="zh-CN"/>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18</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路面材料强度仪</w:t>
            </w:r>
          </w:p>
        </w:tc>
        <w:tc>
          <w:tcPr>
            <w:tcW w:w="3986" w:type="pct"/>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用途：用于土承载比（CBR）检测。</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技术参数：</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2.1能调节贯入速度至每分钟贯入1mm</w:t>
            </w: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2.2测力环应包括7.5kN、15kN、30kN、60kN、100kN、150kN等型号</w:t>
            </w:r>
          </w:p>
          <w:p>
            <w:pPr>
              <w:keepNext w:val="0"/>
              <w:keepLines w:val="0"/>
              <w:suppressLineNumbers w:val="0"/>
              <w:spacing w:before="0" w:beforeAutospacing="0" w:after="0" w:afterAutospacing="0"/>
              <w:ind w:left="0" w:right="0"/>
              <w:rPr>
                <w:rFonts w:hint="eastAsia" w:ascii="宋体" w:hAnsi="宋体" w:eastAsia="宋体" w:cs="宋体"/>
                <w:sz w:val="21"/>
                <w:szCs w:val="21"/>
                <w:lang w:val="en-US" w:eastAsia="zh-CN"/>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19</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针入度仪</w:t>
            </w:r>
          </w:p>
        </w:tc>
        <w:tc>
          <w:tcPr>
            <w:tcW w:w="3986" w:type="pct"/>
            <w:noWrap w:val="0"/>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用途：用于沥青的针入度检测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2.1针入度仪：针连杆的质量为（47.5±0.05）g。针和针连杆的总质量为（50±0.05g），另外仪器附有（50±0.05g）和（100±0.05g）的砝码</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2.2标准针：标准针应符合洛氏</w:t>
            </w:r>
            <w:r>
              <w:rPr>
                <w:rFonts w:hint="default" w:ascii="宋体" w:hAnsi="宋体" w:eastAsia="宋体" w:cs="宋体"/>
                <w:i w:val="0"/>
                <w:iCs w:val="0"/>
                <w:color w:val="auto"/>
                <w:kern w:val="0"/>
                <w:sz w:val="21"/>
                <w:szCs w:val="21"/>
                <w:u w:val="none"/>
                <w:lang w:val="en-US" w:eastAsia="zh-CN" w:bidi="ar"/>
              </w:rPr>
              <w:t>硬度为54~60</w:t>
            </w:r>
            <w:r>
              <w:rPr>
                <w:rFonts w:hint="eastAsia" w:ascii="宋体" w:hAnsi="宋体" w:eastAsia="宋体" w:cs="宋体"/>
                <w:i w:val="0"/>
                <w:iCs w:val="0"/>
                <w:color w:val="auto"/>
                <w:kern w:val="0"/>
                <w:sz w:val="21"/>
                <w:szCs w:val="21"/>
                <w:u w:val="none"/>
                <w:lang w:val="en-US" w:eastAsia="zh-CN" w:bidi="ar"/>
              </w:rPr>
              <w:t>，针长约50mm，长针长约60mm，所有针的直径为1.00mm~1.02mm。应符合《沥青针入度测定法》(GB/T 4509-2010)中5.2.1的要求</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2.3恒温水浴：容量不少于10L，能保持温度在试验温度下控制在±0.1℃范围内</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2.4平底玻璃皿：容量不小于350ml</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2.5配置：试样皿</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20</w:t>
            </w:r>
          </w:p>
        </w:tc>
        <w:tc>
          <w:tcPr>
            <w:tcW w:w="638" w:type="pct"/>
            <w:noWrap/>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软化点试验仪</w:t>
            </w:r>
          </w:p>
        </w:tc>
        <w:tc>
          <w:tcPr>
            <w:tcW w:w="3986" w:type="pct"/>
            <w:noWrap w:val="0"/>
            <w:vAlign w:val="center"/>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1 用途：用于沥青的软化点检测。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2.1浴槽：可加热的玻璃容器，内径不小于85mm，离加热底部的深度不小于120mm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8"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21</w:t>
            </w:r>
          </w:p>
        </w:tc>
        <w:tc>
          <w:tcPr>
            <w:tcW w:w="638" w:type="pct"/>
            <w:noWrap/>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马歇尔试验仪</w:t>
            </w:r>
          </w:p>
        </w:tc>
        <w:tc>
          <w:tcPr>
            <w:tcW w:w="3986" w:type="pct"/>
            <w:noWrap w:val="0"/>
            <w:vAlign w:val="center"/>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用途：用于沥青混合料马歇尔稳定度试验。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技术要求：应具备控制装置、记录荷载—位移曲线、自动测定荷载与试件的垂直变形，能自动显示和存储或打印试验结果等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22</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标准/大型击实仪</w:t>
            </w:r>
          </w:p>
        </w:tc>
        <w:tc>
          <w:tcPr>
            <w:tcW w:w="3986" w:type="pct"/>
            <w:noWrap w:val="0"/>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 用途：用于采用标准击实法或大型击实法制作沥青混合料试验</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自动击实仪：击实仪应具有自动计数、控制仪表、按钮设置、复位及暂停功能</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2.1标准击实仪：平圆形实头尺寸为</w:t>
            </w:r>
            <w:r>
              <w:rPr>
                <w:rFonts w:hint="default"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98.5mm±0.5mm，压实锤提升高度为457.2mm±1.5mm，标准击实锤的质量为4536g±9g</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2.2大型击实仪：平圆形实头尺寸为</w:t>
            </w:r>
            <w:r>
              <w:rPr>
                <w:rFonts w:hint="default" w:ascii="宋体" w:hAnsi="宋体" w:eastAsia="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149.4mm±0.1mm，压实锤提升高度为457.2mm±2.5mm，标准击实锤的质量为10210g±10g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23</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真空负压装置</w:t>
            </w:r>
          </w:p>
        </w:tc>
        <w:tc>
          <w:tcPr>
            <w:tcW w:w="3986" w:type="pct"/>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用途：适用于采用真空法测定沥青混合料的理论最大相对密度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技术要求：</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2.1真空泵：应使负压容器内产生3.7kPa±0.3kPa（27.5mmHg±2.5mmHg）负压；真空表分度值不得大于2kPa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2.2压力表：应经标定后，能测定0~4kPa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7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24</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全自动离心抽提仪</w:t>
            </w:r>
          </w:p>
        </w:tc>
        <w:tc>
          <w:tcPr>
            <w:tcW w:w="3986" w:type="pct"/>
            <w:noWrap w:val="0"/>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用途：测定沥青混合料中的油石比。</w:t>
            </w:r>
          </w:p>
          <w:p>
            <w:pPr>
              <w:keepNext w:val="0"/>
              <w:keepLines w:val="0"/>
              <w:widowControl/>
              <w:numPr>
                <w:ilvl w:val="0"/>
                <w:numId w:val="0"/>
              </w:numPr>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2技术要求：</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2.1离心分离器：转速不小于3000r/min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374" w:type="pct"/>
            <w:noWrap/>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25</w:t>
            </w:r>
          </w:p>
        </w:tc>
        <w:tc>
          <w:tcPr>
            <w:tcW w:w="638"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分散器</w:t>
            </w:r>
          </w:p>
        </w:tc>
        <w:tc>
          <w:tcPr>
            <w:tcW w:w="39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 用途：用于分散样品的低速搅拌器。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w:t>
            </w:r>
            <w:r>
              <w:rPr>
                <w:rFonts w:hint="eastAsia" w:ascii="宋体" w:hAnsi="宋体" w:eastAsia="宋体" w:cs="宋体"/>
                <w:b w:val="0"/>
                <w:bCs w:val="0"/>
                <w:color w:val="auto"/>
                <w:kern w:val="0"/>
                <w:sz w:val="21"/>
                <w:szCs w:val="21"/>
                <w:lang w:val="en-US" w:eastAsia="zh-CN" w:bidi="ar"/>
              </w:rPr>
              <w:t>最大搅拌量：20L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2.2</w:t>
            </w:r>
            <w:r>
              <w:rPr>
                <w:rFonts w:hint="eastAsia" w:ascii="宋体" w:hAnsi="宋体" w:eastAsia="宋体" w:cs="宋体"/>
                <w:b w:val="0"/>
                <w:bCs w:val="0"/>
                <w:color w:val="auto"/>
                <w:kern w:val="0"/>
                <w:sz w:val="21"/>
                <w:szCs w:val="21"/>
                <w:lang w:val="en-US" w:eastAsia="zh-CN" w:bidi="ar"/>
              </w:rPr>
              <w:t>电机输出功率：60W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2.3</w:t>
            </w:r>
            <w:r>
              <w:rPr>
                <w:rFonts w:hint="eastAsia" w:ascii="宋体" w:hAnsi="宋体" w:eastAsia="宋体" w:cs="宋体"/>
                <w:b w:val="0"/>
                <w:bCs w:val="0"/>
                <w:color w:val="auto"/>
                <w:kern w:val="0"/>
                <w:sz w:val="21"/>
                <w:szCs w:val="21"/>
                <w:lang w:val="en-US" w:eastAsia="zh-CN" w:bidi="ar"/>
              </w:rPr>
              <w:t>电压：100～240VAC</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2.4</w:t>
            </w:r>
            <w:r>
              <w:rPr>
                <w:rFonts w:hint="eastAsia" w:ascii="宋体" w:hAnsi="宋体" w:eastAsia="宋体" w:cs="宋体"/>
                <w:b w:val="0"/>
                <w:bCs w:val="0"/>
                <w:color w:val="auto"/>
                <w:kern w:val="0"/>
                <w:sz w:val="21"/>
                <w:szCs w:val="21"/>
                <w:lang w:val="en-US" w:eastAsia="zh-CN" w:bidi="ar"/>
              </w:rPr>
              <w:t>转速范围：100～2000RPM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2.5</w:t>
            </w:r>
            <w:r>
              <w:rPr>
                <w:rFonts w:hint="eastAsia" w:ascii="宋体" w:hAnsi="宋体" w:eastAsia="宋体" w:cs="宋体"/>
                <w:b w:val="0"/>
                <w:bCs w:val="0"/>
                <w:color w:val="auto"/>
                <w:kern w:val="0"/>
                <w:sz w:val="21"/>
                <w:szCs w:val="21"/>
                <w:lang w:val="en-US" w:eastAsia="zh-CN" w:bidi="ar"/>
              </w:rPr>
              <w:t xml:space="preserve">转速显示：数码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2.6</w:t>
            </w:r>
            <w:r>
              <w:rPr>
                <w:rFonts w:hint="eastAsia" w:ascii="宋体" w:hAnsi="宋体" w:eastAsia="宋体" w:cs="宋体"/>
                <w:b w:val="0"/>
                <w:bCs w:val="0"/>
                <w:color w:val="auto"/>
                <w:kern w:val="0"/>
                <w:sz w:val="21"/>
                <w:szCs w:val="21"/>
                <w:lang w:val="en-US" w:eastAsia="zh-CN" w:bidi="ar"/>
              </w:rPr>
              <w:t>最大扭矩：20N.CM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2.7</w:t>
            </w:r>
            <w:r>
              <w:rPr>
                <w:rFonts w:hint="eastAsia" w:ascii="宋体" w:hAnsi="宋体" w:eastAsia="宋体" w:cs="宋体"/>
                <w:b w:val="0"/>
                <w:bCs w:val="0"/>
                <w:color w:val="auto"/>
                <w:kern w:val="0"/>
                <w:sz w:val="21"/>
                <w:szCs w:val="21"/>
                <w:lang w:val="en-US" w:eastAsia="zh-CN" w:bidi="ar"/>
              </w:rPr>
              <w:t>最大粘度：10000MPAS</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2.8</w:t>
            </w:r>
            <w:r>
              <w:rPr>
                <w:rFonts w:hint="eastAsia" w:ascii="宋体" w:hAnsi="宋体" w:eastAsia="宋体" w:cs="宋体"/>
                <w:b w:val="0"/>
                <w:bCs w:val="0"/>
                <w:color w:val="auto"/>
                <w:kern w:val="0"/>
                <w:sz w:val="21"/>
                <w:szCs w:val="21"/>
                <w:lang w:val="en-US" w:eastAsia="zh-CN" w:bidi="ar"/>
              </w:rPr>
              <w:t>钻夹头夹持直径范围：0.5～10mm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2.9</w:t>
            </w:r>
            <w:r>
              <w:rPr>
                <w:rFonts w:hint="eastAsia" w:ascii="宋体" w:hAnsi="宋体" w:eastAsia="宋体" w:cs="宋体"/>
                <w:b w:val="0"/>
                <w:bCs w:val="0"/>
                <w:color w:val="auto"/>
                <w:kern w:val="0"/>
                <w:sz w:val="21"/>
                <w:szCs w:val="21"/>
                <w:lang w:val="en-US" w:eastAsia="zh-CN" w:bidi="ar"/>
              </w:rPr>
              <w:t>数显可调，可设定时间；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26</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打散机</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 用途：金属刀片刀头的打散机。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2.1转速：20000r/min</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30000r/min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2.2容积：200mL</w:t>
            </w:r>
            <w:r>
              <w:rPr>
                <w:rFonts w:hint="eastAsia" w:ascii="宋体" w:hAnsi="宋体" w:eastAsia="宋体" w:cs="宋体"/>
                <w:b w:val="0"/>
                <w:bCs w:val="0"/>
                <w:color w:val="auto"/>
                <w:kern w:val="0"/>
                <w:sz w:val="21"/>
                <w:szCs w:val="21"/>
                <w:lang w:val="en-US" w:eastAsia="zh-CN" w:bidi="ar"/>
              </w:rPr>
              <w:t>～</w:t>
            </w:r>
            <w:r>
              <w:rPr>
                <w:rFonts w:hint="eastAsia" w:ascii="宋体" w:hAnsi="宋体" w:eastAsia="宋体" w:cs="宋体"/>
                <w:i w:val="0"/>
                <w:iCs w:val="0"/>
                <w:color w:val="auto"/>
                <w:kern w:val="0"/>
                <w:sz w:val="21"/>
                <w:szCs w:val="21"/>
                <w:u w:val="none"/>
                <w:lang w:val="en-US" w:eastAsia="zh-CN" w:bidi="ar"/>
              </w:rPr>
              <w:t>300</w:t>
            </w:r>
            <w:r>
              <w:rPr>
                <w:rFonts w:hint="eastAsia" w:ascii="宋体" w:hAnsi="宋体" w:eastAsia="宋体" w:cs="宋体"/>
                <w:b w:val="0"/>
                <w:bCs w:val="0"/>
                <w:color w:val="auto"/>
                <w:kern w:val="0"/>
                <w:sz w:val="21"/>
                <w:szCs w:val="21"/>
                <w:lang w:val="en-US" w:eastAsia="zh-CN" w:bidi="ar"/>
              </w:rPr>
              <w:t>mL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2.3</w:t>
            </w:r>
            <w:r>
              <w:rPr>
                <w:rFonts w:hint="eastAsia" w:ascii="宋体" w:hAnsi="宋体" w:eastAsia="宋体" w:cs="宋体"/>
                <w:b w:val="0"/>
                <w:bCs w:val="0"/>
                <w:color w:val="auto"/>
                <w:kern w:val="0"/>
                <w:sz w:val="21"/>
                <w:szCs w:val="21"/>
                <w:lang w:val="en-US" w:eastAsia="zh-CN" w:bidi="ar"/>
              </w:rPr>
              <w:t>刀片数量：4</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default" w:ascii="宋体" w:hAnsi="宋体" w:eastAsia="宋体" w:cs="宋体"/>
                <w:b w:val="0"/>
                <w:bCs w:val="0"/>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27</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纤维吸油率测定仪</w:t>
            </w:r>
          </w:p>
        </w:tc>
        <w:tc>
          <w:tcPr>
            <w:tcW w:w="0" w:type="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用途：沥青路面用纤维作吸油率指标测定</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b w:val="0"/>
                <w:bCs w:val="0"/>
                <w:color w:val="auto"/>
                <w:kern w:val="0"/>
                <w:sz w:val="21"/>
                <w:szCs w:val="21"/>
                <w:lang w:val="en-US" w:eastAsia="zh-CN" w:bidi="ar"/>
              </w:rPr>
              <w:t>执行标准：SHC F40-01-2002《公路沥青玛蹄脂碎石路面技术指南》、JT/T 533-2020《沥青路面用纤维》——附录D 吸油率试验方法。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 技术参数：</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2.1试样筛，含筛子和筛底；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2.2筛网为0.5mm；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2.3振动频率：240次/min；</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2.4振幅：32mm；</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default"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2.5</w:t>
            </w:r>
            <w:r>
              <w:rPr>
                <w:rFonts w:hint="eastAsia" w:ascii="宋体" w:hAnsi="宋体" w:cs="宋体"/>
                <w:i w:val="0"/>
                <w:iCs w:val="0"/>
                <w:color w:val="auto"/>
                <w:kern w:val="0"/>
                <w:sz w:val="21"/>
                <w:szCs w:val="21"/>
                <w:u w:val="none"/>
                <w:lang w:val="en-US" w:eastAsia="zh-CN" w:bidi="ar"/>
              </w:rPr>
              <w:t>振动时间</w:t>
            </w:r>
            <w:r>
              <w:rPr>
                <w:rFonts w:hint="eastAsia" w:ascii="宋体" w:hAnsi="宋体" w:eastAsia="宋体" w:cs="宋体"/>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可人为控制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28</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纤维图像分析仪</w:t>
            </w:r>
          </w:p>
        </w:tc>
        <w:tc>
          <w:tcPr>
            <w:tcW w:w="0" w:type="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用途：JT/T 533-2020《沥青路面用纤维》中“附录G 木质纤维含量试验方法"、“附录H 纤维长度和直径试验方法"、“附录T 横截面法测定纤维直径试验方法"的相关要求设计制造，可用于木质纤维含量的检测，也可检测测量纤维长度和直径。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主要技术特点：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2.1专用分析软件，可实现多功能纤维分析测量，对于0.2m以上的纤维，成像系统的采集效率应100%有效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2.2自带三个目镜筒，可根据使用需要自由选择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2.3放大倍数25～500倍，带有孔径光阑的阿贝聚光镜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2.4自带彩色数码摄像机，像素高达2000万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2.5透射和反射均采用大功率LED照明装置，亮度可调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2.6载物台三维可调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2.7满足USB3.0传输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2.8具备快速组建VPN网络的功能，授权用户可通过互联网远程访问仪器，通过仪器状态和诊断信息实现远程维护，可远程进行系统参数设置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预诊断功能：能就仪器即将出现的问题在屏幕上发出指示，并能通过数字接口输出，以便用户提前采取维护措施。指示信息可提供规划的预防性维护以及避免意外应对紧急情况所需的信息，能以进度条百分比的形式展示在屏幕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2.10自诊断功能：能自动完成仪器状况的诊断，能在屏幕上显示诊断结果、查询诊断信息，并能通过数字接口输出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2.11与PC机通讯：RS232接口和485接口，蓝牙传输不小于100米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主要技术参数及要求：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3.1放大倍数：25～500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3.2调焦范围：25mm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3.3摄像机像素：≥2000万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3.4摄配镜放大倍数：≥0.5倍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3.5测量长度分辨率：0.01mm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3.6测量宽度分辨率：0.01μm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3.7照明装置：反射光LED</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3.8载物台：≥210×140（mm）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4.主机配置：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4.1处理器不低于：7000Ki5～11400F</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4.2内存不低于：6G</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4.3硬盘不低于：1T+128G硬盘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4.4显卡不低于：GTX1650-4G显卡</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4.5操作系统：win10 64位</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5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29</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混凝土试验用振动台</w:t>
            </w:r>
          </w:p>
        </w:tc>
        <w:tc>
          <w:tcPr>
            <w:tcW w:w="0" w:type="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用途：用于混凝土拌合物的振捣。</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技术参数</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2.1振动台尺寸：1000mm*1000mm</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2.2性能：振动台在启动、工作、停机时均应平稳、正常、无异常声响。</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在空载条件下,振动台的启动时间不应大于2s,停机后的余振时间不应大于5s。除启动停止开关外,振动台还应配有设定振动时间的控制器。</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振幅：振动台应产生垂直方向上的简谐振动。在空载条件下,振动台面中心点的垂直振幅应为0.5mm±0.02mm。台面振幅的不均匀度不应大于10%；振动台满负荷与空载时,台面中心点的垂直振幅之比不应小于0.7；振动台侧向水平振幅不应大于0.1mm。</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2.4频率：振动台的振动频率应为50Hz士2Hz。</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2.5试模固定：振动台采用电磁铁固定混凝土试模,应保证混凝土试模在振动成型过程中无松动、滑移和损伤。电磁铁的吸力不应小于150mm立方体单联试模质量的8倍。</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2.6振动台台面：振动台的台面尺寸偏差不应大于±5mm；振动台台面厚度不应小于10mm；台面应平整,其平面度误差不应大于0.3mm；台面的平面粗糙度不应低于Ra6.3。</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安全性：振动台的旋转部件,应有牢固可靠的防护装置；在额定电压无冷却的条件下,电磁铁连续通电30min后,电磁铁的表面最高温度与当时环境温度之差,不应超过15℃；经温升试验后,电磁铁线圈绝缘电阻值不应小于2M；振动台电气控制系统应安全可靠,应具备短路、过载、断相及电保护装置。</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2.8噪声：振动台在空载条件下,噪声声压级不应大于80dB(A)。</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2.9可靠性：振动台经30min空载运转试验后,其结构应牢固,焊缝不应开裂,联接不应松动；振动台累计无故障工作时间不应小于100h。启动次数不应少于1000次。</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2.10外观：设备外观应整洁,各控制调整开关和旋钮等应操作灵活；产品标牌应字迹清楚,不应有刻痕和脱漆现象,安装应端正牢固。</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w:t>
            </w: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"http://www.baidu.com/link?url=iK4X2BHHcO7KkElE2avGm3dV-VXkB4hKZ9AFr3NyEqV1TqlQKyvvX0ZMEtGGRapHTypxzOUrw_CC3Uk6R9mtb_" \t "https://www.baidu.com/_blank"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0"/>
                <w:sz w:val="21"/>
                <w:szCs w:val="21"/>
                <w:u w:val="none"/>
                <w:lang w:val="en-US" w:eastAsia="zh-CN" w:bidi="ar"/>
              </w:rPr>
              <w:t>JG∕T245-2009</w:t>
            </w:r>
            <w:r>
              <w:rPr>
                <w:rFonts w:hint="eastAsia" w:ascii="宋体" w:hAnsi="宋体" w:eastAsia="宋体" w:cs="宋体"/>
                <w:i w:val="0"/>
                <w:iCs w:val="0"/>
                <w:color w:val="auto"/>
                <w:kern w:val="0"/>
                <w:sz w:val="21"/>
                <w:szCs w:val="21"/>
                <w:u w:val="none"/>
                <w:lang w:val="en-US" w:eastAsia="zh-CN" w:bidi="ar"/>
              </w:rPr>
              <w:fldChar w:fldCharType="end"/>
            </w:r>
            <w:r>
              <w:rPr>
                <w:rFonts w:hint="eastAsia" w:ascii="宋体" w:hAnsi="宋体" w:eastAsia="宋体" w:cs="宋体"/>
                <w:i w:val="0"/>
                <w:iCs w:val="0"/>
                <w:color w:val="auto"/>
                <w:kern w:val="0"/>
                <w:sz w:val="21"/>
                <w:szCs w:val="21"/>
                <w:u w:val="none"/>
                <w:lang w:val="en-US" w:eastAsia="zh-CN" w:bidi="ar"/>
              </w:rPr>
              <w:t>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30</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混凝土含气量测定仪</w:t>
            </w:r>
          </w:p>
        </w:tc>
        <w:tc>
          <w:tcPr>
            <w:tcW w:w="0" w:type="auto"/>
            <w:vAlign w:val="center"/>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用途：用于外加剂和混凝土含气量的测定。</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技术参数</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2.1容器和盖体：容器内直径与深度应相等,容积应为7000ml士25mL。容器口及盖体与容器连接的部分应加工为法兰盘状。容器内表面、容器与盖体连接的表面及盖体内表面应经机械加工为光滑面,表面粗糙度不应低于 Ra1.6。</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含气量：容器与盖体之间可用螺栓、卡扣或其他方式联接,且应装有密封圈,保证组装后在0.1MPa~0.2MPa的压力下具有良好的水密性和气密性,且在该压力下容积变化率不应超过0.1%；含气量-压力表或数码显示应能直接读出或显示含气量值,压力测量范围应为0MPa~0.25MPa，含气量范围应为0~8%。含气量范围为0~3%时,分度值应小于等于0.1%;含气量范围为3%~6%时,分度值应小于等于0.2%;含气量范围为6%~8%时,分度值应小于等于0.5%。含气量-压力表精度还应满足GB/T1227所规定的要求。</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2.3各部件应齐全、正常且无损。外表面应平整光洁,内表面应光滑,无凹凸不平,且不应刷漆。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w:t>
            </w: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"http://www.baidu.com/link?url=iK4X2BHHcO7KkElE2avGm3dV-VXkB4hKZ9AFr3NyEqV1TqlQKyvvX0ZMEtGGRapHTypxzOUrw_CC3Uk6R9mtb_" \t "https://www.baidu.com/_blank"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0"/>
                <w:sz w:val="21"/>
                <w:szCs w:val="21"/>
                <w:u w:val="none"/>
                <w:lang w:val="en-US" w:eastAsia="zh-CN" w:bidi="ar"/>
              </w:rPr>
              <w:t>JG∕T246-2009</w:t>
            </w:r>
            <w:r>
              <w:rPr>
                <w:rFonts w:hint="eastAsia" w:ascii="宋体" w:hAnsi="宋体" w:eastAsia="宋体" w:cs="宋体"/>
                <w:i w:val="0"/>
                <w:iCs w:val="0"/>
                <w:color w:val="auto"/>
                <w:kern w:val="0"/>
                <w:sz w:val="21"/>
                <w:szCs w:val="21"/>
                <w:u w:val="none"/>
                <w:lang w:val="en-US" w:eastAsia="zh-CN" w:bidi="ar"/>
              </w:rPr>
              <w:fldChar w:fldCharType="end"/>
            </w:r>
            <w:r>
              <w:rPr>
                <w:rFonts w:hint="eastAsia" w:ascii="宋体" w:hAnsi="宋体" w:eastAsia="宋体" w:cs="宋体"/>
                <w:i w:val="0"/>
                <w:iCs w:val="0"/>
                <w:color w:val="auto"/>
                <w:kern w:val="0"/>
                <w:sz w:val="21"/>
                <w:szCs w:val="21"/>
                <w:u w:val="none"/>
                <w:lang w:val="en-US" w:eastAsia="zh-CN" w:bidi="ar"/>
              </w:rPr>
              <w:t>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31</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混凝土氯离子电通量测定仪</w:t>
            </w:r>
          </w:p>
        </w:tc>
        <w:tc>
          <w:tcPr>
            <w:tcW w:w="0" w:type="auto"/>
            <w:vAlign w:val="center"/>
          </w:tcPr>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用途：用于混凝土氯离子含量的测定。</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技术参数</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试验槽、铜电极和试件垫圈：试验槽结构尺寸误差不应大于±0.5mm。铜电极直径不应小于100mm。采用铜网做电极,铜网孔径应为0.95mm±0.09mm,铜线直径不应小于0.3mm;采用穿孔铜板做电极,结构尺寸如图3所示,尺寸误差不应大于±0.5mm,厚度不应小于1mm。试件垫圈外径不应小于100mm,内径应为76mm±1mm,厚度应为6.0mm±0.5mm。试验槽正极接口应以红色表示,负极接口应以黑色表示,且应标出正负极符号。</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电压：电通量仪应稳定输出60V直流电压,输出电压应能在58V~62V范围内微调。电压波动范围不应大于±0.1V；电压输出端口正极应以红色表示,负极应以黑色表示,且应标出正负极符号。测试容量为2组3组和4组的电通量仪,电压输出端口应分别为6对(正负端口为1对)、9对和12对。</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电压：电通量仪应稳定输出60V直流电压,输出电压应能在58V~62V范围内微调。电压波动范围不应大于±0.1V。</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2.3电流：电通量仪应具有测量电压输出端口之间电流的功能,显示值精确至0.5mA;电流测量误差不应大于±0.25%。电流测量时间间隔不应大于5min。</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2.4温度：电通量仪宜具有试验槽溶液温度测量功能,测温范围不应小于5℃~95℃,测温误差不应大于±0.3℃。</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2.5控制系统：电通量仪应具有实时显示端口电压、电流、试验历时等参数功能,并能自动计算电通量值；电通量仪宜具备数据实时存储功能；电通量仪应有电流过载保护装置。</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2.6安全性：电通量仪机体接地保护应可靠。线间和线对地绝缘电阻值,馈电线路应大于0.5M,二次回路应大于1MΩ。</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2.7可靠性：电通量仪的连续无故障时间不应小于600h或运行100次。</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2.8外观：电通量仪外观应整洁,不应有刻痕和脱漆,主机箱体、连接线和试验槽等表面应无划痕或破损;各控制调整开关和旋钮等应操作灵活;产品标牌应字迹清楚,安装端正牢固。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w:t>
            </w: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"http://www.baidu.com/link?url=iK4X2BHHcO7KkElE2avGm3dV-VXkB4hKZ9AFr3NyEqV1TqlQKyvvX0ZMEtGGRapHTypxzOUrw_CC3Uk6R9mtb_" \t "https://www.baidu.com/_blank" </w:instrText>
            </w:r>
            <w:r>
              <w:rPr>
                <w:rFonts w:hint="eastAsia" w:ascii="宋体" w:hAnsi="宋体" w:eastAsia="宋体" w:cs="宋体"/>
                <w:i w:val="0"/>
                <w:iCs w:val="0"/>
                <w:color w:val="auto"/>
                <w:kern w:val="0"/>
                <w:sz w:val="21"/>
                <w:szCs w:val="21"/>
                <w:u w:val="none"/>
                <w:lang w:val="en-US" w:eastAsia="zh-CN" w:bidi="ar"/>
              </w:rPr>
              <w:fldChar w:fldCharType="separate"/>
            </w:r>
            <w:r>
              <w:rPr>
                <w:rFonts w:hint="eastAsia" w:ascii="宋体" w:hAnsi="宋体" w:eastAsia="宋体" w:cs="宋体"/>
                <w:i w:val="0"/>
                <w:iCs w:val="0"/>
                <w:color w:val="auto"/>
                <w:kern w:val="0"/>
                <w:sz w:val="21"/>
                <w:szCs w:val="21"/>
                <w:u w:val="none"/>
                <w:lang w:val="en-US" w:eastAsia="zh-CN" w:bidi="ar"/>
              </w:rPr>
              <w:t>JG∕T261-2009</w:t>
            </w:r>
            <w:r>
              <w:rPr>
                <w:rFonts w:hint="eastAsia" w:ascii="宋体" w:hAnsi="宋体" w:eastAsia="宋体" w:cs="宋体"/>
                <w:i w:val="0"/>
                <w:iCs w:val="0"/>
                <w:color w:val="auto"/>
                <w:kern w:val="0"/>
                <w:sz w:val="21"/>
                <w:szCs w:val="21"/>
                <w:u w:val="none"/>
                <w:lang w:val="en-US" w:eastAsia="zh-CN" w:bidi="ar"/>
              </w:rPr>
              <w:fldChar w:fldCharType="end"/>
            </w:r>
            <w:r>
              <w:rPr>
                <w:rFonts w:hint="eastAsia" w:ascii="宋体" w:hAnsi="宋体" w:eastAsia="宋体" w:cs="宋体"/>
                <w:i w:val="0"/>
                <w:iCs w:val="0"/>
                <w:color w:val="auto"/>
                <w:kern w:val="0"/>
                <w:sz w:val="21"/>
                <w:szCs w:val="21"/>
                <w:u w:val="none"/>
                <w:lang w:val="en-US" w:eastAsia="zh-CN" w:bidi="ar"/>
              </w:rPr>
              <w:t>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32</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路面砖抗折夹具</w:t>
            </w:r>
          </w:p>
        </w:tc>
        <w:tc>
          <w:tcPr>
            <w:tcW w:w="0" w:type="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1 用途：用于检测路面砖的抗折强度</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 技术参数：</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2.1满足JC/T446-2000混凝土路面砖标准要求。</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2.2混凝路面砖尺寸：100，150，200，250，300，400，500mm；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2.3厚度：50，60，80，100，120mm；</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2.4支撑跨距可任意调节；40-600mm之间</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2.5支撑杆直径：40mm×550和300（mm)；任意更换</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1"/>
                <w:szCs w:val="21"/>
                <w:u w:val="none"/>
                <w:lang w:val="en-US" w:eastAsia="zh-CN"/>
              </w:rPr>
            </w:pPr>
            <w:r>
              <w:rPr>
                <w:rFonts w:hint="eastAsia" w:ascii="宋体" w:hAnsi="宋体" w:eastAsia="宋体" w:cs="宋体"/>
                <w:i w:val="0"/>
                <w:iCs w:val="0"/>
                <w:color w:val="auto"/>
                <w:sz w:val="21"/>
                <w:szCs w:val="21"/>
                <w:u w:val="none"/>
                <w:lang w:val="en-US" w:eastAsia="zh-CN"/>
              </w:rPr>
              <w:t>2.6夹具可以连接到各种试验机上。</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33</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BM-V数显摆试仪</w:t>
            </w:r>
          </w:p>
        </w:tc>
        <w:tc>
          <w:tcPr>
            <w:tcW w:w="0" w:type="auto"/>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1 用途：测量路面的摩擦力系数</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2 技术参数</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1底座：由T型腿，调平螺丝和水准泡组成，对仪器起调平及支承作用。</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立柱：由立柱，升降机构，导向杆及仪器把手组成，用于升降和固定摆头的位置。</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3释放开关：安装于悬臂上的开关，用于保持摆杆水平位置和释放摆落下的作用。</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4转向系统：包括紧固把手，摆轴，转向节和轴承，起联络摆，固定位置，保证在摆动平面内能自由摆动。</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5示数系统：液晶屏直接读出摆值。</w:t>
            </w:r>
          </w:p>
          <w:p>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lang w:val="en-US" w:eastAsia="zh-CN"/>
              </w:rPr>
              <w:t>2.</w:t>
            </w:r>
            <w:r>
              <w:rPr>
                <w:rFonts w:hint="eastAsia" w:ascii="宋体" w:hAnsi="宋体" w:eastAsia="宋体" w:cs="宋体"/>
                <w:i w:val="0"/>
                <w:iCs w:val="0"/>
                <w:caps w:val="0"/>
                <w:color w:val="333333"/>
                <w:spacing w:val="0"/>
                <w:sz w:val="21"/>
                <w:szCs w:val="21"/>
                <w:shd w:val="clear" w:fill="FFFFFF"/>
              </w:rPr>
              <w:t>6摆锤：由上下部接头，摆杆，举升柄，锤壳，滑溜块及橡胶片（76.2*25.4*6.35±0.5mm或31.75*25.4*6.35±0.5mm)组成，它对摆动中心有规定力矩，对路面有规定压力。摆头前与后，左与右的力矩保持平衡，它是度量路面摩擦系数的尺度。    </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374" w:type="pct"/>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34</w:t>
            </w:r>
          </w:p>
        </w:tc>
        <w:tc>
          <w:tcPr>
            <w:tcW w:w="638" w:type="pct"/>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100吨微机带残余变形井盖压力试验机</w:t>
            </w:r>
          </w:p>
        </w:tc>
        <w:tc>
          <w:tcPr>
            <w:tcW w:w="3986" w:type="pct"/>
            <w:vAlign w:val="center"/>
          </w:tcPr>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1 用途：测量井盖的抗压强度</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2 技术参数</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lang w:val="en-US" w:eastAsia="zh-CN"/>
              </w:rPr>
              <w:t>2.1最</w:t>
            </w:r>
            <w:r>
              <w:rPr>
                <w:rFonts w:hint="eastAsia" w:ascii="宋体" w:hAnsi="宋体" w:eastAsia="宋体" w:cs="宋体"/>
                <w:i w:val="0"/>
                <w:iCs w:val="0"/>
                <w:caps w:val="0"/>
                <w:color w:val="000000"/>
                <w:spacing w:val="0"/>
                <w:sz w:val="21"/>
                <w:szCs w:val="21"/>
              </w:rPr>
              <w:t>大试验力：1000KN</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lang w:val="en-US" w:eastAsia="zh-CN"/>
              </w:rPr>
              <w:t>2.2</w:t>
            </w:r>
            <w:r>
              <w:rPr>
                <w:rFonts w:hint="eastAsia" w:ascii="宋体" w:hAnsi="宋体" w:eastAsia="宋体" w:cs="宋体"/>
                <w:i w:val="0"/>
                <w:iCs w:val="0"/>
                <w:caps w:val="0"/>
                <w:color w:val="000000"/>
                <w:spacing w:val="0"/>
                <w:sz w:val="21"/>
                <w:szCs w:val="21"/>
              </w:rPr>
              <w:t>力值精度：≤±1%（优于1级）</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lang w:val="en-US" w:eastAsia="zh-CN"/>
              </w:rPr>
              <w:t>2.3</w:t>
            </w:r>
            <w:r>
              <w:rPr>
                <w:rFonts w:hint="eastAsia" w:ascii="宋体" w:hAnsi="宋体" w:eastAsia="宋体" w:cs="宋体"/>
                <w:i w:val="0"/>
                <w:iCs w:val="0"/>
                <w:caps w:val="0"/>
                <w:color w:val="000000"/>
                <w:spacing w:val="0"/>
                <w:sz w:val="21"/>
                <w:szCs w:val="21"/>
              </w:rPr>
              <w:t>加载速度调节范围：0.1～25KN/s</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lang w:val="en-US" w:eastAsia="zh-CN"/>
              </w:rPr>
              <w:t>2.4</w:t>
            </w:r>
            <w:r>
              <w:rPr>
                <w:rFonts w:hint="eastAsia" w:ascii="宋体" w:hAnsi="宋体" w:eastAsia="宋体" w:cs="宋体"/>
                <w:i w:val="0"/>
                <w:iCs w:val="0"/>
                <w:caps w:val="0"/>
                <w:color w:val="000000"/>
                <w:spacing w:val="0"/>
                <w:sz w:val="21"/>
                <w:szCs w:val="21"/>
              </w:rPr>
              <w:t>变形测量范围：0～20mm</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lang w:val="en-US" w:eastAsia="zh-CN"/>
              </w:rPr>
              <w:t>2.5</w:t>
            </w:r>
            <w:r>
              <w:rPr>
                <w:rFonts w:hint="eastAsia" w:ascii="宋体" w:hAnsi="宋体" w:eastAsia="宋体" w:cs="宋体"/>
                <w:i w:val="0"/>
                <w:iCs w:val="0"/>
                <w:caps w:val="0"/>
                <w:color w:val="000000"/>
                <w:spacing w:val="0"/>
                <w:sz w:val="21"/>
                <w:szCs w:val="21"/>
              </w:rPr>
              <w:t>变形测量精度：微机采集0.01mm</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lang w:val="en-US" w:eastAsia="zh-CN"/>
              </w:rPr>
              <w:t>2.6</w:t>
            </w:r>
            <w:r>
              <w:rPr>
                <w:rFonts w:hint="eastAsia" w:ascii="宋体" w:hAnsi="宋体" w:eastAsia="宋体" w:cs="宋体"/>
                <w:i w:val="0"/>
                <w:iCs w:val="0"/>
                <w:caps w:val="0"/>
                <w:color w:val="000000"/>
                <w:spacing w:val="0"/>
                <w:sz w:val="21"/>
                <w:szCs w:val="21"/>
              </w:rPr>
              <w:t>活塞行程：350mm</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lang w:val="en-US" w:eastAsia="zh-CN"/>
              </w:rPr>
              <w:t>2.7</w:t>
            </w:r>
            <w:r>
              <w:rPr>
                <w:rFonts w:hint="eastAsia" w:ascii="宋体" w:hAnsi="宋体" w:eastAsia="宋体" w:cs="宋体"/>
                <w:i w:val="0"/>
                <w:iCs w:val="0"/>
                <w:caps w:val="0"/>
                <w:color w:val="000000"/>
                <w:spacing w:val="0"/>
                <w:sz w:val="21"/>
                <w:szCs w:val="21"/>
              </w:rPr>
              <w:t>过载保护点：超满量程3%自动卸荷。</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lang w:val="en-US" w:eastAsia="zh-CN"/>
              </w:rPr>
              <w:t>2.8</w:t>
            </w:r>
            <w:r>
              <w:rPr>
                <w:rFonts w:hint="eastAsia" w:ascii="宋体" w:hAnsi="宋体" w:eastAsia="宋体" w:cs="宋体"/>
                <w:i w:val="0"/>
                <w:iCs w:val="0"/>
                <w:caps w:val="0"/>
                <w:color w:val="000000"/>
                <w:spacing w:val="0"/>
                <w:sz w:val="21"/>
                <w:szCs w:val="21"/>
              </w:rPr>
              <w:t>载荷指示精度：0.1KN</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lang w:val="en-US" w:eastAsia="zh-CN"/>
              </w:rPr>
              <w:t>2.9</w:t>
            </w:r>
            <w:r>
              <w:rPr>
                <w:rFonts w:hint="eastAsia" w:ascii="宋体" w:hAnsi="宋体" w:eastAsia="宋体" w:cs="宋体"/>
                <w:i w:val="0"/>
                <w:iCs w:val="0"/>
                <w:caps w:val="0"/>
                <w:color w:val="000000"/>
                <w:spacing w:val="0"/>
                <w:sz w:val="21"/>
                <w:szCs w:val="21"/>
              </w:rPr>
              <w:t>加载方式：电动液压</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1"/>
                <w:szCs w:val="21"/>
                <w:lang w:val="en-US" w:eastAsia="zh-CN"/>
              </w:rPr>
              <w:t>2.10</w:t>
            </w:r>
            <w:r>
              <w:rPr>
                <w:rFonts w:hint="eastAsia" w:ascii="宋体" w:hAnsi="宋体" w:eastAsia="宋体" w:cs="宋体"/>
                <w:i w:val="0"/>
                <w:iCs w:val="0"/>
                <w:caps w:val="0"/>
                <w:color w:val="000000"/>
                <w:spacing w:val="0"/>
                <w:sz w:val="21"/>
                <w:szCs w:val="21"/>
              </w:rPr>
              <w:t>控载方式：微机控制与手动无级调速，具有自动编程功能。</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2.11</w:t>
            </w:r>
            <w:r>
              <w:rPr>
                <w:rFonts w:hint="eastAsia" w:ascii="宋体" w:hAnsi="宋体" w:eastAsia="宋体" w:cs="宋体"/>
                <w:i w:val="0"/>
                <w:iCs w:val="0"/>
                <w:caps w:val="0"/>
                <w:color w:val="000000"/>
                <w:spacing w:val="0"/>
                <w:sz w:val="21"/>
                <w:szCs w:val="21"/>
              </w:rPr>
              <w:t>加载介质：68#抗磨液压油</w:t>
            </w:r>
          </w:p>
          <w:p>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default"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35</w:t>
            </w:r>
          </w:p>
        </w:tc>
        <w:tc>
          <w:tcPr>
            <w:tcW w:w="0" w:type="auto"/>
            <w:vAlign w:val="center"/>
          </w:tcPr>
          <w:p>
            <w:pPr>
              <w:keepNext w:val="0"/>
              <w:keepLines w:val="0"/>
              <w:widowControl/>
              <w:suppressLineNumbers w:val="0"/>
              <w:spacing w:before="0" w:beforeAutospacing="0" w:after="0" w:afterAutospacing="0"/>
              <w:ind w:left="0" w:leftChars="0" w:right="0" w:rightChars="0"/>
              <w:jc w:val="center"/>
              <w:textAlignment w:val="center"/>
              <w:rPr>
                <w:rStyle w:val="57"/>
                <w:rFonts w:hint="eastAsia" w:ascii="仿宋" w:hAnsi="仿宋" w:eastAsia="仿宋" w:cs="仿宋"/>
                <w:color w:val="auto"/>
                <w:sz w:val="24"/>
                <w:szCs w:val="24"/>
                <w:lang w:val="en-US" w:eastAsia="zh-CN" w:bidi="ar"/>
              </w:rPr>
            </w:pPr>
            <w:r>
              <w:rPr>
                <w:rStyle w:val="57"/>
                <w:rFonts w:hint="eastAsia" w:ascii="仿宋" w:hAnsi="仿宋" w:eastAsia="仿宋" w:cs="仿宋"/>
                <w:color w:val="auto"/>
                <w:sz w:val="24"/>
                <w:szCs w:val="24"/>
                <w:lang w:val="en-US" w:eastAsia="zh-CN" w:bidi="ar"/>
              </w:rPr>
              <w:t>砂当量仪</w:t>
            </w:r>
          </w:p>
        </w:tc>
        <w:tc>
          <w:tcPr>
            <w:tcW w:w="0" w:type="auto"/>
            <w:vAlign w:val="center"/>
          </w:tcPr>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 用途：测定细集料砂当量检测。</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 技术参数：</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2.1试筒，至少两根，外径40mm±0.5mm，内径32mm±0.25mm，高度430mm±0.25mm。距试筒底部100mm±0.25mm、380mm±0.25处有环形刻度线。试筒配有橡胶瓶塞。</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2.2冲洗管：不锈钢或冷锻钢制硬管，外径6mm±0.5mm，内径4mm±0.2mm。管的上部有一个控制阀，底部通过螺纹连接一个不锈钢圆锥形尖头（与冲洗管连接），尖头两侧斜面上为1mm±0.1mm冲洗孔。</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2.3橡胶管:长约1.5m，内径5mm，同冲洗液连接，配有金属夹，控制冲洗液流量。</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2.4配重活塞：长440mm±0.25mm，直径6mm的金属杆；底座直径25mm±0.1mm，高20mm±0.1mm，底座侧面有三个导轨，活塞底座与试筒之间有小间隙；套筒为黄铜或不锈钢制，厚10mm±0.1mm，直径60mm，套筒上有一个紧固螺钉；配重，总质量为1000g±5g。</w:t>
            </w:r>
          </w:p>
          <w:p>
            <w:pPr>
              <w:keepNext w:val="0"/>
              <w:keepLines w:val="0"/>
              <w:widowControl/>
              <w:numPr>
                <w:ilvl w:val="0"/>
                <w:numId w:val="0"/>
              </w:numPr>
              <w:suppressLineNumbers w:val="0"/>
              <w:spacing w:before="0" w:beforeAutospacing="0" w:after="0" w:afterAutospacing="0"/>
              <w:ind w:left="0" w:right="0" w:rightChars="0"/>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2.5机械振荡器：振幅200mm±10.0mm，频次180次/min±2次/min。</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3 所提供设备检定结果应满足对应检定及检测技术标准要求，或校准结果经招标人确认满足相关检测技术标准要求。</w:t>
            </w:r>
          </w:p>
        </w:tc>
      </w:tr>
    </w:tbl>
    <w:p>
      <w:pPr>
        <w:autoSpaceDE w:val="0"/>
        <w:autoSpaceDN w:val="0"/>
        <w:adjustRightInd w:val="0"/>
        <w:spacing w:line="460" w:lineRule="exact"/>
        <w:outlineLvl w:val="9"/>
        <w:rPr>
          <w:rFonts w:hint="eastAsia" w:ascii="仿宋" w:hAnsi="仿宋" w:eastAsia="仿宋" w:cs="仿宋"/>
          <w:color w:val="auto"/>
          <w:sz w:val="28"/>
          <w:szCs w:val="28"/>
          <w:lang w:val="en-US" w:eastAsia="zh-CN"/>
        </w:rPr>
      </w:pPr>
    </w:p>
    <w:p>
      <w:pPr>
        <w:autoSpaceDE w:val="0"/>
        <w:autoSpaceDN w:val="0"/>
        <w:adjustRightInd w:val="0"/>
        <w:spacing w:line="460" w:lineRule="exact"/>
        <w:outlineLvl w:val="9"/>
        <w:rPr>
          <w:rFonts w:hint="eastAsia" w:ascii="仿宋" w:hAnsi="仿宋" w:eastAsia="仿宋" w:cs="仿宋"/>
          <w:color w:val="auto"/>
          <w:sz w:val="28"/>
          <w:szCs w:val="28"/>
          <w:lang w:val="en-US" w:eastAsia="zh-CN"/>
        </w:rPr>
      </w:pPr>
    </w:p>
    <w:p>
      <w:pPr>
        <w:autoSpaceDE w:val="0"/>
        <w:autoSpaceDN w:val="0"/>
        <w:adjustRightInd w:val="0"/>
        <w:spacing w:line="460" w:lineRule="exact"/>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w:t>
      </w:r>
    </w:p>
    <w:p>
      <w:pPr>
        <w:rPr>
          <w:rFonts w:hint="default" w:ascii="仿宋" w:hAnsi="仿宋" w:eastAsia="仿宋" w:cs="仿宋"/>
          <w:color w:val="auto"/>
          <w:szCs w:val="21"/>
          <w:highlight w:val="none"/>
          <w:lang w:val="en-US" w:eastAsia="zh-CN"/>
        </w:rPr>
        <w:sectPr>
          <w:pgSz w:w="11906" w:h="16838"/>
          <w:pgMar w:top="1417" w:right="1417" w:bottom="1417" w:left="1587" w:header="851" w:footer="992" w:gutter="0"/>
          <w:pgNumType w:fmt="decimal"/>
          <w:cols w:space="0" w:num="1"/>
          <w:rtlGutter w:val="0"/>
          <w:docGrid w:type="lines" w:linePitch="312" w:charSpace="0"/>
        </w:sectPr>
      </w:pPr>
    </w:p>
    <w:p>
      <w:pPr>
        <w:outlineLvl w:val="0"/>
        <w:rPr>
          <w:rFonts w:hint="default" w:ascii="黑体" w:hAnsi="黑体" w:eastAsia="黑体"/>
          <w:b/>
          <w:color w:val="auto"/>
          <w:sz w:val="44"/>
          <w:szCs w:val="44"/>
          <w:highlight w:val="none"/>
          <w:lang w:val="en-US" w:eastAsia="zh-CN"/>
        </w:rPr>
      </w:pPr>
      <w:r>
        <w:rPr>
          <w:rFonts w:hint="eastAsia" w:ascii="黑体" w:hAnsi="黑体" w:eastAsia="黑体"/>
          <w:b/>
          <w:color w:val="auto"/>
          <w:sz w:val="44"/>
          <w:szCs w:val="44"/>
          <w:highlight w:val="none"/>
          <w:lang w:val="en-US" w:eastAsia="zh-CN"/>
        </w:rPr>
        <w:t>三、评标</w:t>
      </w:r>
      <w:r>
        <w:rPr>
          <w:rFonts w:hint="eastAsia" w:ascii="黑体" w:hAnsi="黑体" w:eastAsia="黑体"/>
          <w:b/>
          <w:color w:val="auto"/>
          <w:sz w:val="44"/>
          <w:szCs w:val="44"/>
          <w:highlight w:val="none"/>
        </w:rPr>
        <w:t>办法（</w:t>
      </w:r>
      <w:r>
        <w:rPr>
          <w:rFonts w:hint="eastAsia" w:ascii="黑体" w:hAnsi="黑体" w:eastAsia="黑体"/>
          <w:b/>
          <w:color w:val="auto"/>
          <w:sz w:val="44"/>
          <w:szCs w:val="44"/>
          <w:highlight w:val="none"/>
          <w:lang w:eastAsia="zh-CN"/>
        </w:rPr>
        <w:t>低价评标</w:t>
      </w:r>
      <w:r>
        <w:rPr>
          <w:rFonts w:hint="eastAsia" w:ascii="黑体" w:hAnsi="黑体" w:eastAsia="黑体"/>
          <w:b/>
          <w:color w:val="auto"/>
          <w:sz w:val="44"/>
          <w:szCs w:val="44"/>
          <w:highlight w:val="none"/>
        </w:rPr>
        <w:t>法）</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由招标人组建评审小组，负责对投标文件进行评审，并确保本次招标活动按照公开、公平、公正、诚实信用的原则进行。</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评标流程：</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1.评审小组首先对投标人的投标文件密封情况进行检验。</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投标文件签章是否齐全。</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投标单位资质审查是否符合要求。</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对投标人的投标报价进行评审。具体评审标准如下：</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所有通过初步评审的各投标人的投标报价低于招标控制价的为有效报价（投标报价高于或等于招标控制价的作废标处理），有效报价中的最低报价者为第一中标候选人，中标价为其投标报价。</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按照上述标准评审后，由高到低进行排名，有效报价中最低报价者为第一中标候选人。若同时出现两家及以上单位最低报价相同情况，若最低报价有相同者，由评标小组以抽签的方式确定第一中标候选人。</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3.报名投标人不足3家或通过资格审查的投标人不足3家，择期重新招标。</w:t>
      </w:r>
    </w:p>
    <w:p>
      <w:pPr>
        <w:rPr>
          <w:color w:val="auto"/>
          <w:highlight w:val="none"/>
        </w:rPr>
      </w:pPr>
    </w:p>
    <w:p>
      <w:pPr>
        <w:rPr>
          <w:rFonts w:ascii="宋体" w:hAnsi="宋体" w:eastAsia="宋体"/>
          <w:color w:val="auto"/>
          <w:highlight w:val="none"/>
        </w:rPr>
      </w:pPr>
      <w:r>
        <w:rPr>
          <w:rFonts w:ascii="宋体" w:hAnsi="宋体" w:eastAsia="宋体"/>
          <w:color w:val="auto"/>
          <w:highlight w:val="none"/>
        </w:rPr>
        <w:br w:type="page"/>
      </w:r>
    </w:p>
    <w:p>
      <w:pPr>
        <w:jc w:val="both"/>
        <w:outlineLvl w:val="0"/>
        <w:rPr>
          <w:rFonts w:ascii="黑体" w:hAnsi="黑体" w:eastAsia="黑体"/>
          <w:b/>
          <w:color w:val="auto"/>
          <w:sz w:val="44"/>
          <w:szCs w:val="44"/>
          <w:highlight w:val="none"/>
        </w:rPr>
      </w:pPr>
      <w:r>
        <w:rPr>
          <w:rFonts w:hint="eastAsia" w:ascii="黑体" w:hAnsi="黑体" w:eastAsia="黑体"/>
          <w:b/>
          <w:color w:val="auto"/>
          <w:sz w:val="44"/>
          <w:szCs w:val="44"/>
          <w:highlight w:val="none"/>
          <w:lang w:val="en-US" w:eastAsia="zh-CN"/>
        </w:rPr>
        <w:t>四、投标文件资料</w:t>
      </w:r>
      <w:r>
        <w:rPr>
          <w:rFonts w:hint="eastAsia" w:ascii="黑体" w:hAnsi="黑体" w:eastAsia="黑体"/>
          <w:b/>
          <w:color w:val="auto"/>
          <w:sz w:val="44"/>
          <w:szCs w:val="44"/>
          <w:highlight w:val="none"/>
          <w:lang w:eastAsia="zh-CN"/>
        </w:rPr>
        <w:t>及递交</w:t>
      </w:r>
      <w:r>
        <w:rPr>
          <w:rFonts w:ascii="黑体" w:hAnsi="黑体" w:eastAsia="黑体"/>
          <w:b/>
          <w:color w:val="auto"/>
          <w:sz w:val="44"/>
          <w:szCs w:val="44"/>
          <w:highlight w:val="none"/>
        </w:rPr>
        <w:t>具体要求</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报送的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文件的格式不限</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但必须包含以下资料</w:t>
      </w:r>
      <w:r>
        <w:rPr>
          <w:rFonts w:hint="eastAsia" w:ascii="仿宋" w:hAnsi="仿宋" w:eastAsia="仿宋" w:cs="仿宋"/>
          <w:color w:val="auto"/>
          <w:sz w:val="28"/>
          <w:szCs w:val="28"/>
          <w:highlight w:val="none"/>
          <w:lang w:eastAsia="zh-CN"/>
        </w:rPr>
        <w:t>并编制目录，逐页编码</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sz w:val="28"/>
          <w:szCs w:val="28"/>
          <w:highlight w:val="none"/>
          <w:lang w:eastAsia="zh-CN"/>
        </w:rPr>
        <w:t>满足所提出的全部要求。</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1、提供投标人合法营业执照、开户许可证等相关证明材料。</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2、提供</w:t>
      </w:r>
      <w:r>
        <w:rPr>
          <w:rFonts w:hint="eastAsia" w:ascii="仿宋" w:hAnsi="仿宋" w:eastAsia="仿宋" w:cs="仿宋"/>
          <w:color w:val="auto"/>
          <w:sz w:val="28"/>
          <w:szCs w:val="28"/>
          <w:highlight w:val="none"/>
          <w:lang w:eastAsia="zh-CN"/>
        </w:rPr>
        <w:t>质量保证及售后服务承诺书一份（格式自拟），要求至少包括以下内容：</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1)质保期不得低于1年，终身技术支持；</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eastAsia="zh-CN"/>
        </w:rPr>
        <w:t>免费安装调试，免费提供现场培训，直</w:t>
      </w:r>
      <w:r>
        <w:rPr>
          <w:rFonts w:hint="eastAsia" w:ascii="仿宋" w:hAnsi="仿宋" w:eastAsia="仿宋" w:cs="仿宋"/>
          <w:color w:val="auto"/>
          <w:sz w:val="28"/>
          <w:szCs w:val="28"/>
          <w:highlight w:val="none"/>
          <w:lang w:val="en-US" w:eastAsia="zh-CN"/>
        </w:rPr>
        <w:t>至设备使用人能够熟练操作该设备</w:t>
      </w:r>
      <w:r>
        <w:rPr>
          <w:rFonts w:hint="default" w:ascii="仿宋" w:hAnsi="仿宋" w:eastAsia="仿宋" w:cs="仿宋"/>
          <w:color w:val="auto"/>
          <w:sz w:val="28"/>
          <w:szCs w:val="28"/>
          <w:highlight w:val="none"/>
          <w:lang w:val="en-US" w:eastAsia="zh-CN"/>
        </w:rPr>
        <w:t>；</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eastAsia="zh-CN"/>
        </w:rPr>
        <w:t>应明确</w:t>
      </w:r>
      <w:r>
        <w:rPr>
          <w:rFonts w:hint="eastAsia" w:ascii="仿宋" w:hAnsi="仿宋" w:eastAsia="仿宋" w:cs="仿宋"/>
          <w:color w:val="auto"/>
          <w:sz w:val="28"/>
          <w:szCs w:val="28"/>
          <w:highlight w:val="none"/>
          <w:lang w:val="en-US" w:eastAsia="zh-CN"/>
        </w:rPr>
        <w:t>设备运行</w:t>
      </w:r>
      <w:r>
        <w:rPr>
          <w:rFonts w:hint="default" w:ascii="仿宋" w:hAnsi="仿宋" w:eastAsia="仿宋" w:cs="仿宋"/>
          <w:color w:val="auto"/>
          <w:sz w:val="28"/>
          <w:szCs w:val="28"/>
          <w:highlight w:val="none"/>
          <w:lang w:val="en-US" w:eastAsia="zh-CN"/>
        </w:rPr>
        <w:t>出现问题时的解决方案和售后服务响应时间。</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4）其它更详细的质量保证及服务承诺均可自行说明。</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附</w:t>
      </w:r>
      <w:r>
        <w:rPr>
          <w:rFonts w:hint="eastAsia" w:ascii="仿宋" w:hAnsi="仿宋" w:eastAsia="仿宋" w:cs="仿宋"/>
          <w:color w:val="auto"/>
          <w:sz w:val="28"/>
          <w:szCs w:val="28"/>
          <w:highlight w:val="none"/>
          <w:lang w:val="zh-CN" w:eastAsia="zh-CN"/>
        </w:rPr>
        <w:t>件</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《报价表》</w:t>
      </w:r>
      <w:r>
        <w:rPr>
          <w:rFonts w:hint="eastAsia" w:ascii="仿宋" w:hAnsi="仿宋" w:eastAsia="仿宋" w:cs="仿宋"/>
          <w:color w:val="auto"/>
          <w:sz w:val="28"/>
          <w:szCs w:val="28"/>
          <w:highlight w:val="none"/>
          <w:lang w:val="en-US" w:eastAsia="zh-CN"/>
        </w:rPr>
        <w:t>设备总价不应超过最高限价</w:t>
      </w:r>
      <w:r>
        <w:rPr>
          <w:rFonts w:hint="eastAsia" w:ascii="仿宋" w:hAnsi="仿宋" w:eastAsia="仿宋" w:cs="仿宋"/>
          <w:color w:val="auto"/>
          <w:sz w:val="28"/>
          <w:szCs w:val="28"/>
          <w:highlight w:val="none"/>
          <w:lang w:eastAsia="zh-CN"/>
        </w:rPr>
        <w:t>。</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4、投标</w:t>
      </w:r>
      <w:r>
        <w:rPr>
          <w:rFonts w:hint="eastAsia" w:ascii="仿宋" w:hAnsi="仿宋" w:eastAsia="仿宋" w:cs="仿宋"/>
          <w:color w:val="auto"/>
          <w:sz w:val="28"/>
          <w:szCs w:val="28"/>
          <w:highlight w:val="none"/>
          <w:lang w:eastAsia="zh-CN"/>
        </w:rPr>
        <w:t>文件为</w:t>
      </w:r>
      <w:r>
        <w:rPr>
          <w:rFonts w:hint="eastAsia" w:ascii="仿宋" w:hAnsi="仿宋" w:eastAsia="仿宋" w:cs="仿宋"/>
          <w:color w:val="auto"/>
          <w:sz w:val="28"/>
          <w:szCs w:val="28"/>
          <w:highlight w:val="none"/>
          <w:lang w:val="en-US" w:eastAsia="zh-CN"/>
        </w:rPr>
        <w:t>一式一份，不分正副本,</w:t>
      </w:r>
      <w:r>
        <w:rPr>
          <w:rFonts w:hint="eastAsia" w:ascii="仿宋" w:hAnsi="仿宋" w:eastAsia="仿宋" w:cs="仿宋"/>
          <w:color w:val="auto"/>
          <w:sz w:val="28"/>
          <w:szCs w:val="28"/>
          <w:highlight w:val="none"/>
          <w:lang w:eastAsia="zh-CN"/>
        </w:rPr>
        <w:t>装订</w:t>
      </w:r>
      <w:r>
        <w:rPr>
          <w:rFonts w:hint="eastAsia" w:ascii="仿宋" w:hAnsi="仿宋" w:eastAsia="仿宋" w:cs="仿宋"/>
          <w:color w:val="auto"/>
          <w:sz w:val="28"/>
          <w:szCs w:val="28"/>
          <w:highlight w:val="none"/>
          <w:lang w:val="en-US" w:eastAsia="zh-CN"/>
        </w:rPr>
        <w:t>成册</w:t>
      </w:r>
      <w:r>
        <w:rPr>
          <w:rFonts w:hint="eastAsia" w:ascii="仿宋" w:hAnsi="仿宋" w:eastAsia="仿宋" w:cs="仿宋"/>
          <w:color w:val="auto"/>
          <w:sz w:val="28"/>
          <w:szCs w:val="28"/>
          <w:highlight w:val="none"/>
          <w:lang w:eastAsia="zh-CN"/>
        </w:rPr>
        <w:t>后装入密封袋内；封面上</w:t>
      </w:r>
      <w:r>
        <w:rPr>
          <w:rFonts w:hint="eastAsia" w:ascii="仿宋" w:hAnsi="仿宋" w:eastAsia="仿宋" w:cs="仿宋"/>
          <w:color w:val="auto"/>
          <w:sz w:val="28"/>
          <w:szCs w:val="28"/>
          <w:highlight w:val="none"/>
          <w:lang w:val="en-US" w:eastAsia="zh-CN"/>
        </w:rPr>
        <w:t>应该</w:t>
      </w:r>
      <w:r>
        <w:rPr>
          <w:rFonts w:hint="eastAsia" w:ascii="仿宋" w:hAnsi="仿宋" w:eastAsia="仿宋" w:cs="仿宋"/>
          <w:color w:val="auto"/>
          <w:sz w:val="28"/>
          <w:szCs w:val="28"/>
          <w:highlight w:val="none"/>
          <w:lang w:eastAsia="zh-CN"/>
        </w:rPr>
        <w:t>写明</w:t>
      </w:r>
      <w:r>
        <w:rPr>
          <w:rFonts w:hint="eastAsia" w:ascii="仿宋" w:hAnsi="仿宋" w:eastAsia="仿宋" w:cs="仿宋"/>
          <w:color w:val="auto"/>
          <w:sz w:val="28"/>
          <w:szCs w:val="28"/>
          <w:highlight w:val="none"/>
          <w:lang w:val="en-US" w:eastAsia="zh-CN"/>
        </w:rPr>
        <w:t>招标人</w:t>
      </w:r>
      <w:r>
        <w:rPr>
          <w:rFonts w:hint="eastAsia" w:ascii="仿宋" w:hAnsi="仿宋" w:eastAsia="仿宋" w:cs="仿宋"/>
          <w:color w:val="auto"/>
          <w:sz w:val="28"/>
          <w:szCs w:val="28"/>
          <w:highlight w:val="none"/>
          <w:lang w:eastAsia="zh-CN"/>
        </w:rPr>
        <w:t>名称、项目名称、和</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lang w:eastAsia="zh-CN"/>
        </w:rPr>
        <w:t>全称。</w:t>
      </w:r>
    </w:p>
    <w:p>
      <w:pPr>
        <w:pStyle w:val="51"/>
        <w:keepNext w:val="0"/>
        <w:keepLines w:val="0"/>
        <w:pageBreakBefore w:val="0"/>
        <w:widowControl w:val="0"/>
        <w:numPr>
          <w:ilvl w:val="0"/>
          <w:numId w:val="0"/>
        </w:numPr>
        <w:tabs>
          <w:tab w:val="left" w:pos="5610"/>
        </w:tabs>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5、递交的投标文件每页都需加盖公章；密封袋封口处、投标人和项目名称处加盖公章。</w:t>
      </w:r>
    </w:p>
    <w:p>
      <w:pPr>
        <w:rPr>
          <w:rFonts w:hint="eastAsia" w:ascii="黑体" w:hAnsi="黑体" w:eastAsia="黑体"/>
          <w:b/>
          <w:color w:val="auto"/>
          <w:sz w:val="44"/>
          <w:szCs w:val="44"/>
          <w:highlight w:val="none"/>
          <w:lang w:val="en-US" w:eastAsia="zh-CN"/>
        </w:rPr>
      </w:pPr>
      <w:r>
        <w:rPr>
          <w:rFonts w:hint="eastAsia" w:ascii="黑体" w:hAnsi="黑体" w:eastAsia="黑体"/>
          <w:b/>
          <w:color w:val="auto"/>
          <w:sz w:val="44"/>
          <w:szCs w:val="44"/>
          <w:highlight w:val="none"/>
          <w:lang w:val="en-US" w:eastAsia="zh-CN"/>
        </w:rPr>
        <w:br w:type="page"/>
      </w:r>
    </w:p>
    <w:p>
      <w:pPr>
        <w:outlineLvl w:val="0"/>
        <w:rPr>
          <w:rFonts w:ascii="黑体" w:hAnsi="黑体" w:eastAsia="黑体"/>
          <w:b/>
          <w:color w:val="auto"/>
          <w:sz w:val="44"/>
          <w:szCs w:val="44"/>
          <w:highlight w:val="none"/>
        </w:rPr>
      </w:pPr>
      <w:r>
        <w:rPr>
          <w:rFonts w:hint="eastAsia" w:ascii="黑体" w:hAnsi="黑体" w:eastAsia="黑体"/>
          <w:b/>
          <w:color w:val="auto"/>
          <w:sz w:val="44"/>
          <w:szCs w:val="44"/>
          <w:highlight w:val="none"/>
          <w:lang w:val="en-US" w:eastAsia="zh-CN"/>
        </w:rPr>
        <w:t>五</w:t>
      </w:r>
      <w:r>
        <w:rPr>
          <w:rFonts w:ascii="黑体" w:hAnsi="黑体" w:eastAsia="黑体"/>
          <w:b/>
          <w:color w:val="auto"/>
          <w:sz w:val="44"/>
          <w:szCs w:val="44"/>
          <w:highlight w:val="none"/>
        </w:rPr>
        <w:t>、</w:t>
      </w:r>
      <w:r>
        <w:rPr>
          <w:rFonts w:hint="eastAsia" w:ascii="黑体" w:hAnsi="黑体" w:eastAsia="黑体"/>
          <w:b/>
          <w:color w:val="auto"/>
          <w:sz w:val="44"/>
          <w:szCs w:val="44"/>
          <w:highlight w:val="none"/>
        </w:rPr>
        <w:t>相关</w:t>
      </w:r>
      <w:r>
        <w:rPr>
          <w:rFonts w:ascii="黑体" w:hAnsi="黑体" w:eastAsia="黑体"/>
          <w:b/>
          <w:color w:val="auto"/>
          <w:sz w:val="44"/>
          <w:szCs w:val="44"/>
          <w:highlight w:val="none"/>
        </w:rPr>
        <w:t>附件</w:t>
      </w:r>
    </w:p>
    <w:p>
      <w:pPr>
        <w:jc w:val="both"/>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附件1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lang w:eastAsia="zh-CN"/>
        </w:rPr>
        <w:t>文件封面</w:t>
      </w:r>
    </w:p>
    <w:p>
      <w:pPr>
        <w:pStyle w:val="21"/>
        <w:rPr>
          <w:rFonts w:hint="eastAsia"/>
          <w:color w:val="auto"/>
          <w:highlight w:val="none"/>
          <w:lang w:eastAsia="zh-CN"/>
        </w:rPr>
      </w:pPr>
    </w:p>
    <w:p>
      <w:pPr>
        <w:tabs>
          <w:tab w:val="left" w:pos="5670"/>
        </w:tabs>
        <w:jc w:val="center"/>
        <w:rPr>
          <w:rFonts w:hint="default" w:ascii="仿宋" w:hAnsi="仿宋" w:eastAsia="仿宋" w:cs="仿宋"/>
          <w:color w:val="auto"/>
          <w:sz w:val="28"/>
          <w:szCs w:val="28"/>
          <w:highlight w:val="none"/>
          <w:u w:val="single"/>
          <w:lang w:val="en-US" w:eastAsia="zh-CN"/>
        </w:rPr>
      </w:pPr>
    </w:p>
    <w:p>
      <w:pPr>
        <w:spacing w:line="440" w:lineRule="exact"/>
        <w:jc w:val="left"/>
        <w:rPr>
          <w:rFonts w:hint="eastAsia" w:ascii="仿宋" w:hAnsi="仿宋" w:eastAsia="仿宋" w:cs="仿宋"/>
          <w:color w:val="auto"/>
          <w:sz w:val="28"/>
          <w:szCs w:val="28"/>
          <w:highlight w:val="none"/>
          <w:u w:val="single"/>
          <w:lang w:val="en-US" w:eastAsia="zh-CN"/>
        </w:rPr>
      </w:pPr>
    </w:p>
    <w:p>
      <w:pPr>
        <w:spacing w:line="480" w:lineRule="auto"/>
        <w:jc w:val="center"/>
        <w:rPr>
          <w:rFonts w:hint="eastAsia"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u w:val="single"/>
          <w:lang w:val="en-US" w:eastAsia="zh-CN"/>
        </w:rPr>
        <w:t>重庆市建维工程检测有限公司检测设备采购项目</w:t>
      </w:r>
    </w:p>
    <w:p>
      <w:pPr>
        <w:rPr>
          <w:rFonts w:hint="eastAsia" w:ascii="仿宋" w:hAnsi="仿宋" w:eastAsia="仿宋" w:cs="仿宋"/>
          <w:color w:val="auto"/>
          <w:sz w:val="20"/>
          <w:szCs w:val="20"/>
          <w:highlight w:val="none"/>
        </w:rPr>
      </w:pPr>
    </w:p>
    <w:p>
      <w:pPr>
        <w:pStyle w:val="2"/>
        <w:rPr>
          <w:rFonts w:hint="eastAsia"/>
        </w:rPr>
      </w:pPr>
    </w:p>
    <w:p>
      <w:pPr>
        <w:jc w:val="center"/>
        <w:rPr>
          <w:rFonts w:hint="eastAsia" w:ascii="仿宋" w:hAnsi="仿宋" w:eastAsia="仿宋" w:cs="仿宋"/>
          <w:color w:val="auto"/>
          <w:sz w:val="44"/>
          <w:szCs w:val="44"/>
          <w:highlight w:val="none"/>
        </w:rPr>
      </w:pPr>
    </w:p>
    <w:p>
      <w:pPr>
        <w:jc w:val="center"/>
        <w:rPr>
          <w:rFonts w:hint="eastAsia" w:ascii="仿宋" w:hAnsi="仿宋" w:eastAsia="仿宋" w:cs="仿宋"/>
          <w:color w:val="auto"/>
          <w:sz w:val="44"/>
          <w:szCs w:val="44"/>
          <w:highlight w:val="none"/>
        </w:rPr>
      </w:pPr>
    </w:p>
    <w:p>
      <w:pPr>
        <w:jc w:val="center"/>
        <w:rPr>
          <w:rFonts w:hint="eastAsia" w:ascii="仿宋" w:hAnsi="仿宋" w:eastAsia="仿宋" w:cs="仿宋"/>
          <w:color w:val="auto"/>
          <w:sz w:val="44"/>
          <w:szCs w:val="44"/>
          <w:highlight w:val="none"/>
        </w:rPr>
      </w:pPr>
    </w:p>
    <w:p>
      <w:pPr>
        <w:jc w:val="center"/>
        <w:rPr>
          <w:rFonts w:hint="eastAsia"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lang w:val="en-US" w:eastAsia="zh-CN"/>
        </w:rPr>
        <w:t>投  标</w:t>
      </w:r>
      <w:r>
        <w:rPr>
          <w:rFonts w:hint="eastAsia" w:ascii="仿宋" w:hAnsi="仿宋" w:eastAsia="仿宋" w:cs="仿宋"/>
          <w:b/>
          <w:bCs/>
          <w:color w:val="auto"/>
          <w:sz w:val="72"/>
          <w:szCs w:val="72"/>
          <w:highlight w:val="none"/>
        </w:rPr>
        <w:t xml:space="preserve">  文  件</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18"/>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spacing w:line="480" w:lineRule="auto"/>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（盖单位章）</w:t>
      </w:r>
    </w:p>
    <w:p>
      <w:pPr>
        <w:spacing w:line="48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（签字）</w:t>
      </w:r>
    </w:p>
    <w:p>
      <w:pPr>
        <w:spacing w:line="480" w:lineRule="auto"/>
        <w:jc w:val="center"/>
        <w:rPr>
          <w:rFonts w:hint="eastAsia" w:ascii="仿宋" w:hAnsi="仿宋" w:eastAsia="仿宋" w:cs="仿宋"/>
          <w:color w:val="auto"/>
          <w:sz w:val="28"/>
          <w:szCs w:val="28"/>
          <w:highlight w:val="none"/>
          <w:u w:val="single"/>
        </w:rPr>
      </w:pPr>
    </w:p>
    <w:p>
      <w:pPr>
        <w:spacing w:line="48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pPr>
        <w:rPr>
          <w:rFonts w:hint="eastAsia" w:ascii="仿宋" w:hAnsi="仿宋" w:eastAsia="仿宋" w:cs="仿宋"/>
          <w:color w:val="auto"/>
          <w:highlight w:val="none"/>
        </w:rPr>
        <w:sectPr>
          <w:headerReference r:id="rId6" w:type="default"/>
          <w:pgSz w:w="11906" w:h="16838"/>
          <w:pgMar w:top="1418" w:right="1418" w:bottom="1418" w:left="851" w:header="851" w:footer="992" w:gutter="851"/>
          <w:pgNumType w:fmt="decimal"/>
          <w:cols w:space="720" w:num="1"/>
          <w:docGrid w:type="lines" w:linePitch="312" w:charSpace="0"/>
        </w:sectPr>
      </w:pPr>
    </w:p>
    <w:p>
      <w:pPr>
        <w:outlineLvl w:val="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函》</w:t>
      </w:r>
    </w:p>
    <w:p>
      <w:pPr>
        <w:jc w:val="center"/>
        <w:rPr>
          <w:rFonts w:ascii="黑体" w:hAnsi="黑体" w:eastAsia="黑体"/>
          <w:b/>
          <w:color w:val="auto"/>
          <w:sz w:val="52"/>
          <w:szCs w:val="52"/>
          <w:highlight w:val="none"/>
        </w:rPr>
      </w:pPr>
      <w:r>
        <w:rPr>
          <w:rFonts w:hint="eastAsia" w:ascii="黑体" w:hAnsi="黑体" w:eastAsia="黑体"/>
          <w:b/>
          <w:color w:val="auto"/>
          <w:sz w:val="52"/>
          <w:szCs w:val="52"/>
          <w:highlight w:val="none"/>
          <w:lang w:val="en-US" w:eastAsia="zh-CN"/>
        </w:rPr>
        <w:t>报价</w:t>
      </w:r>
      <w:r>
        <w:rPr>
          <w:rFonts w:hint="eastAsia" w:ascii="黑体" w:hAnsi="黑体" w:eastAsia="黑体"/>
          <w:b/>
          <w:color w:val="auto"/>
          <w:sz w:val="52"/>
          <w:szCs w:val="52"/>
          <w:highlight w:val="none"/>
        </w:rPr>
        <w:t>函</w:t>
      </w:r>
    </w:p>
    <w:p>
      <w:pPr>
        <w:spacing w:line="600" w:lineRule="exact"/>
        <w:rPr>
          <w:rFonts w:hint="eastAsia" w:ascii="仿宋" w:hAnsi="仿宋" w:eastAsia="仿宋" w:cs="仿宋"/>
          <w:color w:val="auto"/>
          <w:sz w:val="28"/>
          <w:szCs w:val="28"/>
          <w:highlight w:val="none"/>
        </w:rPr>
      </w:pPr>
      <w:r>
        <w:rPr>
          <w:rFonts w:hint="eastAsia" w:ascii="仿宋" w:hAnsi="仿宋" w:eastAsia="仿宋" w:cs="仿宋"/>
          <w:color w:val="auto"/>
          <w:kern w:val="2"/>
          <w:sz w:val="28"/>
          <w:szCs w:val="28"/>
          <w:highlight w:val="none"/>
          <w:u w:val="single"/>
          <w:lang w:val="en-US" w:eastAsia="zh-CN" w:bidi="ar-SA"/>
        </w:rPr>
        <w:t>致：重庆市建维工程检测有限公司</w:t>
      </w:r>
    </w:p>
    <w:p>
      <w:pPr>
        <w:spacing w:line="600" w:lineRule="exact"/>
        <w:ind w:left="0" w:leftChars="0" w:firstLine="547" w:firstLineChars="228"/>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在充分研究</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w w:val="90"/>
          <w:kern w:val="2"/>
          <w:sz w:val="24"/>
          <w:szCs w:val="24"/>
          <w:highlight w:val="none"/>
          <w:u w:val="single"/>
          <w:lang w:val="en-US" w:eastAsia="zh-CN" w:bidi="ar-SA"/>
        </w:rPr>
        <w:t>重庆市建维工程有限公司检测设备采购项目</w:t>
      </w:r>
      <w:r>
        <w:rPr>
          <w:rFonts w:hint="eastAsia" w:ascii="仿宋" w:hAnsi="仿宋" w:eastAsia="仿宋" w:cs="仿宋"/>
          <w:color w:val="auto"/>
          <w:sz w:val="24"/>
          <w:szCs w:val="24"/>
          <w:highlight w:val="none"/>
          <w:lang w:val="en-US" w:eastAsia="zh-CN"/>
        </w:rPr>
        <w:t>招标文件的全部内容后,我方兹以：人民币（大写）：</w:t>
      </w:r>
      <w:r>
        <w:rPr>
          <w:rFonts w:hint="eastAsia" w:ascii="仿宋" w:hAnsi="仿宋" w:eastAsia="仿宋" w:cs="仿宋"/>
          <w:color w:val="auto"/>
          <w:sz w:val="24"/>
          <w:szCs w:val="24"/>
          <w:highlight w:val="none"/>
          <w:u w:val="single"/>
          <w:lang w:val="en-US" w:eastAsia="zh-CN"/>
        </w:rPr>
        <w:t xml:space="preserve">                         元RMB￥：                      </w:t>
      </w:r>
      <w:r>
        <w:rPr>
          <w:rFonts w:hint="eastAsia" w:ascii="仿宋" w:hAnsi="仿宋" w:eastAsia="仿宋" w:cs="仿宋"/>
          <w:color w:val="auto"/>
          <w:sz w:val="24"/>
          <w:szCs w:val="24"/>
          <w:highlight w:val="none"/>
          <w:lang w:val="en-US" w:eastAsia="zh-CN"/>
        </w:rPr>
        <w:t>的投标价格，严格按照本招标文件约定内容完成全部工作。</w:t>
      </w:r>
    </w:p>
    <w:p>
      <w:pPr>
        <w:spacing w:line="600" w:lineRule="exact"/>
        <w:ind w:left="0" w:leftChars="0" w:firstLine="547" w:firstLineChars="228"/>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如果我方中标，我方保证在我方承诺的供货周期（或供货期）内供货及安装；并确保我方的品种规格质量和数量以及相关服务满足招标文件要求。我方同意本投标函在招标文件规定的提交投标文件截止时间后，在招标文件规定的投标有效期期满前对我方具有约束力，且随时准备接受你方发出的中标通知书。</w:t>
      </w:r>
    </w:p>
    <w:p>
      <w:pPr>
        <w:spacing w:line="600" w:lineRule="exact"/>
        <w:ind w:left="0" w:leftChars="0" w:firstLine="547" w:firstLineChars="228"/>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我方承诺投标文件中有关资格资信的证明文件、技术文件及相关陈述全部是真实的准确的，若有违背，我方将承担由此造成的一切后果；</w:t>
      </w:r>
    </w:p>
    <w:p>
      <w:pPr>
        <w:spacing w:line="600" w:lineRule="exact"/>
        <w:ind w:left="0" w:leftChars="0" w:firstLine="547" w:firstLineChars="228"/>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在签署协议书之前，你方的中标通知书连同本报价函，包括其所有附属文件，将构成双方之间具有约束力的合同文件。</w:t>
      </w:r>
    </w:p>
    <w:p>
      <w:pPr>
        <w:pStyle w:val="21"/>
        <w:spacing w:line="360" w:lineRule="auto"/>
        <w:ind w:left="0" w:leftChars="0" w:firstLine="480" w:firstLineChars="200"/>
        <w:rPr>
          <w:rFonts w:hint="eastAsia" w:ascii="仿宋" w:hAnsi="仿宋" w:eastAsia="仿宋" w:cs="仿宋"/>
          <w:color w:val="auto"/>
          <w:sz w:val="28"/>
          <w:szCs w:val="28"/>
          <w:highlight w:val="none"/>
        </w:rPr>
      </w:pPr>
      <w:r>
        <w:rPr>
          <w:rFonts w:hint="eastAsia" w:ascii="仿宋" w:hAnsi="仿宋" w:eastAsia="仿宋" w:cs="仿宋"/>
          <w:color w:val="auto"/>
          <w:kern w:val="2"/>
          <w:sz w:val="24"/>
          <w:szCs w:val="24"/>
          <w:highlight w:val="none"/>
          <w:lang w:val="en-US" w:eastAsia="zh-CN" w:bidi="ar-SA"/>
        </w:rPr>
        <w:t>我方承诺：</w:t>
      </w:r>
      <w:r>
        <w:rPr>
          <w:rFonts w:hint="eastAsia" w:ascii="仿宋" w:hAnsi="仿宋" w:eastAsia="仿宋" w:cs="仿宋"/>
          <w:b/>
          <w:bCs/>
          <w:color w:val="auto"/>
          <w:kern w:val="2"/>
          <w:sz w:val="24"/>
          <w:szCs w:val="24"/>
          <w:highlight w:val="none"/>
          <w:u w:val="single"/>
          <w:lang w:val="en-US" w:eastAsia="zh-CN" w:bidi="ar-SA"/>
        </w:rPr>
        <w:t>招标范围</w:t>
      </w:r>
      <w:r>
        <w:rPr>
          <w:rFonts w:hint="eastAsia" w:ascii="仿宋" w:hAnsi="仿宋" w:eastAsia="仿宋" w:cs="仿宋"/>
          <w:color w:val="auto"/>
          <w:kern w:val="2"/>
          <w:sz w:val="24"/>
          <w:szCs w:val="24"/>
          <w:highlight w:val="none"/>
          <w:u w:val="single"/>
          <w:lang w:val="en-US" w:eastAsia="zh-CN" w:bidi="ar-SA"/>
        </w:rPr>
        <w:t>为：检测设备采购，包含了设备的制造、运输、安装调试、验收、使用培训等，详见设备技术参数、规格。</w:t>
      </w:r>
      <w:r>
        <w:rPr>
          <w:rFonts w:hint="eastAsia" w:ascii="仿宋" w:hAnsi="仿宋" w:eastAsia="仿宋" w:cs="仿宋"/>
          <w:b/>
          <w:bCs/>
          <w:color w:val="auto"/>
          <w:kern w:val="2"/>
          <w:sz w:val="24"/>
          <w:szCs w:val="24"/>
          <w:highlight w:val="none"/>
          <w:u w:val="single"/>
          <w:lang w:val="en-US" w:eastAsia="zh-CN" w:bidi="ar-SA"/>
        </w:rPr>
        <w:t>交货期</w:t>
      </w:r>
      <w:r>
        <w:rPr>
          <w:rFonts w:hint="eastAsia" w:ascii="仿宋" w:hAnsi="仿宋" w:eastAsia="仿宋" w:cs="仿宋"/>
          <w:b w:val="0"/>
          <w:bCs w:val="0"/>
          <w:color w:val="auto"/>
          <w:kern w:val="2"/>
          <w:sz w:val="24"/>
          <w:szCs w:val="24"/>
          <w:highlight w:val="none"/>
          <w:u w:val="single"/>
          <w:lang w:val="en-US" w:eastAsia="zh-CN" w:bidi="ar-SA"/>
        </w:rPr>
        <w:t>为：</w:t>
      </w:r>
      <w:r>
        <w:rPr>
          <w:rFonts w:hint="eastAsia" w:ascii="仿宋" w:hAnsi="仿宋" w:eastAsia="仿宋" w:cs="仿宋"/>
          <w:color w:val="auto"/>
          <w:kern w:val="2"/>
          <w:sz w:val="24"/>
          <w:szCs w:val="24"/>
          <w:highlight w:val="none"/>
          <w:u w:val="single"/>
          <w:lang w:val="en-US" w:eastAsia="zh-CN" w:bidi="ar-SA"/>
        </w:rPr>
        <w:t>合同签订后15日内交货（含安装、调试及验收合格的时间）到达招标人指定现场。</w:t>
      </w:r>
      <w:r>
        <w:rPr>
          <w:rFonts w:hint="eastAsia" w:ascii="仿宋" w:hAnsi="仿宋" w:eastAsia="仿宋" w:cs="仿宋"/>
          <w:b/>
          <w:bCs/>
          <w:color w:val="auto"/>
          <w:kern w:val="2"/>
          <w:sz w:val="24"/>
          <w:szCs w:val="24"/>
          <w:highlight w:val="none"/>
          <w:u w:val="single"/>
          <w:lang w:val="en-US" w:eastAsia="zh-CN" w:bidi="ar-SA"/>
        </w:rPr>
        <w:t>供货及安装地点</w:t>
      </w:r>
      <w:r>
        <w:rPr>
          <w:rFonts w:hint="eastAsia" w:ascii="仿宋" w:hAnsi="仿宋" w:eastAsia="仿宋" w:cs="仿宋"/>
          <w:color w:val="auto"/>
          <w:kern w:val="2"/>
          <w:sz w:val="24"/>
          <w:szCs w:val="24"/>
          <w:highlight w:val="none"/>
          <w:u w:val="single"/>
          <w:lang w:val="en-US" w:eastAsia="zh-CN" w:bidi="ar-SA"/>
        </w:rPr>
        <w:t>为：重庆市北碚区润兴路217号。</w:t>
      </w:r>
      <w:r>
        <w:rPr>
          <w:rFonts w:hint="eastAsia" w:ascii="仿宋" w:hAnsi="仿宋" w:eastAsia="仿宋" w:cs="仿宋"/>
          <w:b/>
          <w:bCs/>
          <w:color w:val="auto"/>
          <w:kern w:val="2"/>
          <w:sz w:val="24"/>
          <w:szCs w:val="24"/>
          <w:highlight w:val="none"/>
          <w:u w:val="single"/>
          <w:lang w:val="en-US" w:eastAsia="zh-CN" w:bidi="ar-SA"/>
        </w:rPr>
        <w:t>付款方式</w:t>
      </w:r>
      <w:r>
        <w:rPr>
          <w:rFonts w:hint="eastAsia" w:ascii="仿宋" w:hAnsi="仿宋" w:eastAsia="仿宋" w:cs="仿宋"/>
          <w:color w:val="auto"/>
          <w:kern w:val="2"/>
          <w:sz w:val="24"/>
          <w:szCs w:val="24"/>
          <w:highlight w:val="none"/>
          <w:u w:val="single"/>
          <w:lang w:val="en-US" w:eastAsia="zh-CN" w:bidi="ar-SA"/>
        </w:rPr>
        <w:t>为：设备验收合格且提供符合招标人使用的检定校准证书后支付中标金额的30%，设备使用后12个月内无问题支付中标金额的40%，余款30%在设备使用2年后付清。</w:t>
      </w:r>
    </w:p>
    <w:p>
      <w:pPr>
        <w:keepNext w:val="0"/>
        <w:keepLines w:val="0"/>
        <w:pageBreakBefore w:val="0"/>
        <w:widowControl w:val="0"/>
        <w:kinsoku/>
        <w:wordWrap/>
        <w:overflowPunct/>
        <w:topLinePunct w:val="0"/>
        <w:autoSpaceDE/>
        <w:autoSpaceDN/>
        <w:bidi w:val="0"/>
        <w:adjustRightInd/>
        <w:snapToGrid/>
        <w:spacing w:line="380" w:lineRule="exact"/>
        <w:ind w:firstLine="3360" w:firstLineChars="1400"/>
        <w:jc w:val="both"/>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全称（盖章）：</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val="en-US" w:eastAsia="zh-CN"/>
        </w:rPr>
        <w:t xml:space="preserve">           法定代表人或</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3280" w:firstLineChars="1367"/>
        <w:textAlignment w:val="auto"/>
        <w:rPr>
          <w:rFonts w:hint="eastAsia" w:ascii="仿宋" w:hAnsi="仿宋" w:eastAsia="仿宋" w:cs="仿宋"/>
          <w:color w:val="auto"/>
          <w:sz w:val="28"/>
          <w:szCs w:val="28"/>
          <w:highlight w:val="none"/>
          <w:lang w:val="zh-CN"/>
        </w:rPr>
        <w:sectPr>
          <w:footerReference r:id="rId7" w:type="default"/>
          <w:pgSz w:w="11906" w:h="16838"/>
          <w:pgMar w:top="1417" w:right="1417" w:bottom="1417" w:left="1587" w:header="851" w:footer="992" w:gutter="0"/>
          <w:pgNumType w:fmt="decimal"/>
          <w:cols w:space="0" w:num="1"/>
          <w:rtlGutter w:val="0"/>
          <w:docGrid w:type="lines" w:linePitch="312" w:charSpace="0"/>
        </w:sect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lang w:val="en-US" w:eastAsia="zh-CN"/>
        </w:rPr>
        <w:t xml:space="preserve">                         </w:t>
      </w:r>
    </w:p>
    <w:p>
      <w:pPr>
        <w:pStyle w:val="4"/>
        <w:outlineLvl w:val="1"/>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zh-CN" w:eastAsia="zh-CN" w:bidi="ar-SA"/>
        </w:rPr>
        <w:t>附件</w:t>
      </w:r>
      <w:r>
        <w:rPr>
          <w:rFonts w:hint="eastAsia" w:ascii="仿宋" w:hAnsi="仿宋" w:eastAsia="仿宋" w:cs="仿宋"/>
          <w:b w:val="0"/>
          <w:bCs w:val="0"/>
          <w:color w:val="auto"/>
          <w:kern w:val="2"/>
          <w:sz w:val="28"/>
          <w:szCs w:val="28"/>
          <w:highlight w:val="none"/>
          <w:lang w:val="en-US" w:eastAsia="zh-CN" w:bidi="ar-SA"/>
        </w:rPr>
        <w:t>3</w:t>
      </w:r>
      <w:r>
        <w:rPr>
          <w:rFonts w:hint="eastAsia" w:ascii="仿宋" w:hAnsi="仿宋" w:eastAsia="仿宋" w:cs="仿宋"/>
          <w:b w:val="0"/>
          <w:bCs w:val="0"/>
          <w:color w:val="auto"/>
          <w:kern w:val="2"/>
          <w:sz w:val="28"/>
          <w:szCs w:val="28"/>
          <w:highlight w:val="none"/>
          <w:lang w:val="zh-CN" w:eastAsia="zh-CN" w:bidi="ar-SA"/>
        </w:rPr>
        <w:t>：《</w:t>
      </w:r>
      <w:r>
        <w:rPr>
          <w:rFonts w:hint="eastAsia" w:ascii="仿宋" w:hAnsi="仿宋" w:eastAsia="仿宋" w:cs="仿宋"/>
          <w:b w:val="0"/>
          <w:bCs w:val="0"/>
          <w:color w:val="auto"/>
          <w:kern w:val="2"/>
          <w:sz w:val="28"/>
          <w:szCs w:val="28"/>
          <w:highlight w:val="none"/>
          <w:lang w:val="en-US" w:eastAsia="zh-CN" w:bidi="ar-SA"/>
        </w:rPr>
        <w:t>法定代表人资格证明书</w:t>
      </w:r>
      <w:r>
        <w:rPr>
          <w:rFonts w:hint="eastAsia" w:ascii="仿宋" w:hAnsi="仿宋" w:eastAsia="仿宋" w:cs="仿宋"/>
          <w:b w:val="0"/>
          <w:bCs w:val="0"/>
          <w:color w:val="auto"/>
          <w:kern w:val="2"/>
          <w:sz w:val="28"/>
          <w:szCs w:val="28"/>
          <w:highlight w:val="none"/>
          <w:lang w:val="zh-CN" w:eastAsia="zh-CN" w:bidi="ar-SA"/>
        </w:rPr>
        <w:t>》</w:t>
      </w:r>
    </w:p>
    <w:p>
      <w:pPr>
        <w:jc w:val="center"/>
        <w:rPr>
          <w:rFonts w:hint="eastAsia" w:ascii="黑体" w:hAnsi="黑体" w:eastAsia="黑体"/>
          <w:b/>
          <w:color w:val="auto"/>
          <w:sz w:val="48"/>
          <w:szCs w:val="48"/>
          <w:highlight w:val="none"/>
          <w:lang w:val="en-US" w:eastAsia="zh-CN"/>
        </w:rPr>
      </w:pPr>
      <w:r>
        <w:rPr>
          <w:rFonts w:hint="eastAsia" w:ascii="黑体" w:hAnsi="黑体" w:eastAsia="黑体"/>
          <w:b/>
          <w:color w:val="auto"/>
          <w:sz w:val="48"/>
          <w:szCs w:val="48"/>
          <w:highlight w:val="none"/>
          <w:lang w:val="en-US" w:eastAsia="zh-CN"/>
        </w:rPr>
        <w:t>法 定 代 表 人 资 格 证 明 书</w:t>
      </w:r>
    </w:p>
    <w:p>
      <w:pPr>
        <w:ind w:firstLine="560" w:firstLineChars="200"/>
        <w:rPr>
          <w:rFonts w:hint="eastAsia" w:ascii="仿宋" w:hAnsi="仿宋" w:eastAsia="仿宋" w:cs="仿宋"/>
          <w:b w:val="0"/>
          <w:bCs w:val="0"/>
          <w:color w:val="auto"/>
          <w:kern w:val="2"/>
          <w:sz w:val="28"/>
          <w:szCs w:val="28"/>
          <w:highlight w:val="none"/>
          <w:lang w:val="en-US" w:eastAsia="zh-CN" w:bidi="ar-SA"/>
        </w:rPr>
      </w:pPr>
    </w:p>
    <w:p>
      <w:pPr>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（法定代表人姓名）</w:t>
      </w:r>
      <w:r>
        <w:rPr>
          <w:rFonts w:hint="eastAsia" w:ascii="仿宋" w:hAnsi="仿宋" w:eastAsia="仿宋" w:cs="仿宋"/>
          <w:b w:val="0"/>
          <w:bCs w:val="0"/>
          <w:color w:val="auto"/>
          <w:kern w:val="2"/>
          <w:sz w:val="28"/>
          <w:szCs w:val="28"/>
          <w:highlight w:val="none"/>
          <w:u w:val="single"/>
          <w:lang w:val="en-US" w:eastAsia="zh-CN" w:bidi="ar-SA"/>
        </w:rPr>
        <w:t xml:space="preserve">      </w:t>
      </w:r>
      <w:r>
        <w:rPr>
          <w:rFonts w:hint="eastAsia" w:ascii="仿宋" w:hAnsi="仿宋" w:eastAsia="仿宋" w:cs="仿宋"/>
          <w:b w:val="0"/>
          <w:bCs w:val="0"/>
          <w:color w:val="auto"/>
          <w:kern w:val="2"/>
          <w:sz w:val="28"/>
          <w:szCs w:val="28"/>
          <w:highlight w:val="none"/>
          <w:lang w:val="en-US" w:eastAsia="zh-CN" w:bidi="ar-SA"/>
        </w:rPr>
        <w:t>系（投标人全称）</w:t>
      </w:r>
      <w:r>
        <w:rPr>
          <w:rFonts w:hint="eastAsia" w:ascii="仿宋" w:hAnsi="仿宋" w:eastAsia="仿宋" w:cs="仿宋"/>
          <w:b w:val="0"/>
          <w:bCs w:val="0"/>
          <w:color w:val="auto"/>
          <w:kern w:val="2"/>
          <w:sz w:val="28"/>
          <w:szCs w:val="28"/>
          <w:highlight w:val="none"/>
          <w:u w:val="single"/>
          <w:lang w:val="en-US" w:eastAsia="zh-CN" w:bidi="ar-SA"/>
        </w:rPr>
        <w:t xml:space="preserve">    </w:t>
      </w:r>
      <w:r>
        <w:rPr>
          <w:rFonts w:hint="eastAsia" w:ascii="仿宋" w:hAnsi="仿宋" w:eastAsia="仿宋" w:cs="仿宋"/>
          <w:b w:val="0"/>
          <w:bCs w:val="0"/>
          <w:color w:val="auto"/>
          <w:kern w:val="2"/>
          <w:sz w:val="28"/>
          <w:szCs w:val="28"/>
          <w:highlight w:val="none"/>
          <w:lang w:val="en-US" w:eastAsia="zh-CN" w:bidi="ar-SA"/>
        </w:rPr>
        <w:t>的法定代表人。</w:t>
      </w:r>
    </w:p>
    <w:p>
      <w:pPr>
        <w:ind w:firstLine="560" w:firstLineChars="200"/>
        <w:rPr>
          <w:rFonts w:hint="eastAsia" w:ascii="仿宋" w:hAnsi="仿宋" w:eastAsia="仿宋" w:cs="仿宋"/>
          <w:b w:val="0"/>
          <w:bCs w:val="0"/>
          <w:color w:val="auto"/>
          <w:kern w:val="2"/>
          <w:sz w:val="28"/>
          <w:szCs w:val="28"/>
          <w:highlight w:val="none"/>
          <w:lang w:val="en-US" w:eastAsia="zh-CN" w:bidi="ar-SA"/>
        </w:rPr>
      </w:pPr>
    </w:p>
    <w:p>
      <w:pPr>
        <w:ind w:firstLine="560" w:firstLineChars="20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特此证明</w:t>
      </w:r>
    </w:p>
    <w:p>
      <w:pPr>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5305425" cy="2510790"/>
                <wp:effectExtent l="4445" t="4445" r="5080" b="1841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305425" cy="2510790"/>
                        </a:xfrm>
                        <a:prstGeom prst="rect">
                          <a:avLst/>
                        </a:prstGeom>
                        <a:solidFill>
                          <a:srgbClr val="FFFFFF"/>
                        </a:solidFill>
                        <a:ln w="9525">
                          <a:solidFill>
                            <a:srgbClr val="000000"/>
                          </a:solidFill>
                          <a:prstDash val="dash"/>
                          <a:miter lim="800000"/>
                        </a:ln>
                      </wps:spPr>
                      <wps:txb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w:t>
                            </w:r>
                            <w:r>
                              <w:rPr>
                                <w:rFonts w:hint="eastAsia" w:ascii="宋体" w:hAnsi="宋体"/>
                                <w:sz w:val="28"/>
                                <w:szCs w:val="28"/>
                                <w:lang w:val="en-US" w:eastAsia="zh-CN"/>
                              </w:rPr>
                              <w:t>正反面</w:t>
                            </w:r>
                            <w:r>
                              <w:rPr>
                                <w:rFonts w:hint="eastAsia" w:ascii="宋体" w:hAnsi="宋体"/>
                                <w:sz w:val="28"/>
                                <w:szCs w:val="28"/>
                              </w:rPr>
                              <w:t>复印件</w:t>
                            </w:r>
                          </w:p>
                          <w:p>
                            <w:pPr>
                              <w:jc w:val="center"/>
                              <w:rPr>
                                <w:sz w:val="28"/>
                                <w:szCs w:val="28"/>
                              </w:rPr>
                            </w:pP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197.7pt;width:417.75pt;z-index:251660288;v-text-anchor:middle;mso-width-relative:page;mso-height-relative:page;" fillcolor="#FFFFFF" filled="t" stroked="t" coordsize="21600,21600" o:gfxdata="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hOcAtYAAAAJAQAADwAAAAAA&#10;AAABACAAAAAiAAAAZHJzL2Rvd25yZXYueG1sUEsBAhQAFAAAAAgAh07iQNt1JctOAgAAogQAAA4A&#10;AAAAAAAAAQAgAAAAJQEAAGRycy9lMm9Eb2MueG1sUEsFBgAAAAAGAAYAWQEAAOUFAAAAAA==&#10;">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w:t>
                      </w:r>
                      <w:r>
                        <w:rPr>
                          <w:rFonts w:hint="eastAsia" w:ascii="宋体" w:hAnsi="宋体"/>
                          <w:sz w:val="28"/>
                          <w:szCs w:val="28"/>
                          <w:lang w:val="en-US" w:eastAsia="zh-CN"/>
                        </w:rPr>
                        <w:t>正反面</w:t>
                      </w:r>
                      <w:r>
                        <w:rPr>
                          <w:rFonts w:hint="eastAsia" w:ascii="宋体" w:hAnsi="宋体"/>
                          <w:sz w:val="28"/>
                          <w:szCs w:val="28"/>
                        </w:rPr>
                        <w:t>复印件</w:t>
                      </w:r>
                    </w:p>
                    <w:p>
                      <w:pPr>
                        <w:jc w:val="center"/>
                        <w:rPr>
                          <w:sz w:val="28"/>
                          <w:szCs w:val="28"/>
                        </w:rPr>
                      </w:pPr>
                    </w:p>
                  </w:txbxContent>
                </v:textbox>
              </v:shape>
            </w:pict>
          </mc:Fallback>
        </mc:AlternateContent>
      </w:r>
    </w:p>
    <w:p>
      <w:pPr>
        <w:rPr>
          <w:rFonts w:hint="eastAsia" w:ascii="仿宋" w:hAnsi="仿宋" w:eastAsia="仿宋" w:cs="仿宋"/>
          <w:b w:val="0"/>
          <w:bCs w:val="0"/>
          <w:color w:val="auto"/>
          <w:kern w:val="2"/>
          <w:sz w:val="28"/>
          <w:szCs w:val="28"/>
          <w:highlight w:val="none"/>
          <w:lang w:val="en-US" w:eastAsia="zh-CN" w:bidi="ar-SA"/>
        </w:rPr>
      </w:pPr>
    </w:p>
    <w:p>
      <w:pPr>
        <w:rPr>
          <w:rFonts w:hint="eastAsia" w:ascii="仿宋" w:hAnsi="仿宋" w:eastAsia="仿宋" w:cs="仿宋"/>
          <w:b w:val="0"/>
          <w:bCs w:val="0"/>
          <w:color w:val="auto"/>
          <w:kern w:val="2"/>
          <w:sz w:val="28"/>
          <w:szCs w:val="28"/>
          <w:highlight w:val="none"/>
          <w:lang w:val="en-US" w:eastAsia="zh-CN" w:bidi="ar-SA"/>
        </w:rPr>
      </w:pPr>
    </w:p>
    <w:p>
      <w:pPr>
        <w:rPr>
          <w:rFonts w:hint="eastAsia" w:ascii="仿宋" w:hAnsi="仿宋" w:eastAsia="仿宋" w:cs="仿宋"/>
          <w:b w:val="0"/>
          <w:bCs w:val="0"/>
          <w:color w:val="auto"/>
          <w:kern w:val="2"/>
          <w:sz w:val="28"/>
          <w:szCs w:val="28"/>
          <w:highlight w:val="none"/>
          <w:lang w:val="en-US" w:eastAsia="zh-CN" w:bidi="ar-SA"/>
        </w:rPr>
      </w:pPr>
    </w:p>
    <w:p>
      <w:pPr>
        <w:ind w:firstLine="420" w:firstLineChars="150"/>
        <w:rPr>
          <w:rFonts w:hint="eastAsia" w:ascii="仿宋" w:hAnsi="仿宋" w:eastAsia="仿宋" w:cs="仿宋"/>
          <w:b w:val="0"/>
          <w:bCs w:val="0"/>
          <w:color w:val="auto"/>
          <w:kern w:val="2"/>
          <w:sz w:val="28"/>
          <w:szCs w:val="28"/>
          <w:highlight w:val="none"/>
          <w:lang w:val="en-US" w:eastAsia="zh-CN" w:bidi="ar-SA"/>
        </w:rPr>
      </w:pPr>
    </w:p>
    <w:p>
      <w:pPr>
        <w:ind w:firstLine="420" w:firstLineChars="150"/>
        <w:rPr>
          <w:rFonts w:hint="eastAsia" w:ascii="仿宋" w:hAnsi="仿宋" w:eastAsia="仿宋" w:cs="仿宋"/>
          <w:b w:val="0"/>
          <w:bCs w:val="0"/>
          <w:color w:val="auto"/>
          <w:kern w:val="2"/>
          <w:sz w:val="28"/>
          <w:szCs w:val="28"/>
          <w:highlight w:val="none"/>
          <w:lang w:val="en-US" w:eastAsia="zh-CN" w:bidi="ar-SA"/>
        </w:rPr>
      </w:pPr>
    </w:p>
    <w:p>
      <w:pPr>
        <w:ind w:firstLine="420" w:firstLineChars="150"/>
        <w:rPr>
          <w:rFonts w:hint="eastAsia" w:ascii="仿宋" w:hAnsi="仿宋" w:eastAsia="仿宋" w:cs="仿宋"/>
          <w:b w:val="0"/>
          <w:bCs w:val="0"/>
          <w:color w:val="auto"/>
          <w:kern w:val="2"/>
          <w:sz w:val="28"/>
          <w:szCs w:val="28"/>
          <w:highlight w:val="none"/>
          <w:lang w:val="en-US" w:eastAsia="zh-CN" w:bidi="ar-SA"/>
        </w:rPr>
      </w:pPr>
    </w:p>
    <w:p>
      <w:pPr>
        <w:ind w:firstLine="420" w:firstLineChars="150"/>
        <w:rPr>
          <w:rFonts w:hint="eastAsia"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身份证关键信息应当清晰可辨，否则视为无效投标。</w:t>
      </w:r>
    </w:p>
    <w:p>
      <w:pPr>
        <w:ind w:firstLine="4900" w:firstLineChars="1750"/>
        <w:rPr>
          <w:rFonts w:hint="eastAsia" w:ascii="仿宋" w:hAnsi="仿宋" w:eastAsia="仿宋" w:cs="仿宋"/>
          <w:b w:val="0"/>
          <w:bCs w:val="0"/>
          <w:color w:val="auto"/>
          <w:kern w:val="2"/>
          <w:sz w:val="28"/>
          <w:szCs w:val="28"/>
          <w:highlight w:val="none"/>
          <w:lang w:val="en-US" w:eastAsia="zh-CN" w:bidi="ar-SA"/>
        </w:rPr>
      </w:pPr>
    </w:p>
    <w:p>
      <w:pPr>
        <w:spacing w:line="600" w:lineRule="exact"/>
        <w:jc w:val="both"/>
        <w:rPr>
          <w:rFonts w:hint="eastAsia" w:ascii="仿宋" w:hAnsi="仿宋" w:eastAsia="仿宋" w:cs="仿宋"/>
          <w:color w:val="auto"/>
          <w:sz w:val="28"/>
          <w:szCs w:val="28"/>
          <w:highlight w:val="none"/>
          <w:lang w:val="en-US" w:eastAsia="zh-CN"/>
        </w:rPr>
      </w:pPr>
    </w:p>
    <w:p>
      <w:pPr>
        <w:spacing w:line="600" w:lineRule="exact"/>
        <w:ind w:firstLine="2800" w:firstLineChars="1000"/>
        <w:jc w:val="both"/>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全称（盖章）：</w:t>
      </w:r>
      <w:r>
        <w:rPr>
          <w:rFonts w:hint="eastAsia" w:ascii="仿宋" w:hAnsi="仿宋" w:eastAsia="仿宋" w:cs="仿宋"/>
          <w:color w:val="auto"/>
          <w:sz w:val="28"/>
          <w:szCs w:val="28"/>
          <w:highlight w:val="none"/>
          <w:u w:val="single"/>
          <w:lang w:val="en-US" w:eastAsia="zh-CN"/>
        </w:rPr>
        <w:t xml:space="preserve">        </w:t>
      </w:r>
    </w:p>
    <w:p>
      <w:pPr>
        <w:spacing w:line="6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p>
    <w:p>
      <w:pPr>
        <w:spacing w:line="600" w:lineRule="exact"/>
        <w:jc w:val="center"/>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lang w:eastAsia="zh-CN"/>
        </w:rPr>
        <w:t>或</w:t>
      </w: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lang w:val="en-US" w:eastAsia="zh-CN"/>
        </w:rPr>
        <w:t xml:space="preserve">      </w:t>
      </w:r>
    </w:p>
    <w:p>
      <w:pPr>
        <w:spacing w:line="600" w:lineRule="exact"/>
        <w:ind w:firstLine="3827" w:firstLineChars="1367"/>
        <w:rPr>
          <w:rFonts w:hint="eastAsia" w:ascii="仿宋" w:hAnsi="仿宋" w:eastAsia="仿宋" w:cs="仿宋"/>
          <w:color w:val="auto"/>
          <w:sz w:val="28"/>
          <w:szCs w:val="28"/>
          <w:highlight w:val="none"/>
        </w:rPr>
      </w:pPr>
    </w:p>
    <w:p>
      <w:pPr>
        <w:spacing w:line="600" w:lineRule="exact"/>
        <w:ind w:firstLine="3827" w:firstLineChars="1367"/>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lang w:val="en-US" w:eastAsia="zh-CN"/>
        </w:rPr>
        <w:t xml:space="preserve">                          </w:t>
      </w:r>
    </w:p>
    <w:p>
      <w:pPr>
        <w:autoSpaceDE w:val="0"/>
        <w:autoSpaceDN w:val="0"/>
        <w:adjustRightInd w:val="0"/>
        <w:spacing w:line="460" w:lineRule="exact"/>
        <w:rPr>
          <w:rFonts w:hint="eastAsia" w:ascii="仿宋" w:hAnsi="仿宋" w:eastAsia="仿宋" w:cs="仿宋"/>
          <w:color w:val="auto"/>
          <w:sz w:val="28"/>
          <w:szCs w:val="28"/>
          <w:highlight w:val="none"/>
          <w:lang w:val="zh-CN"/>
        </w:rPr>
      </w:pPr>
    </w:p>
    <w:p>
      <w:pPr>
        <w:autoSpaceDE w:val="0"/>
        <w:autoSpaceDN w:val="0"/>
        <w:adjustRightInd w:val="0"/>
        <w:spacing w:line="460" w:lineRule="exact"/>
        <w:rPr>
          <w:rFonts w:hint="eastAsia" w:ascii="仿宋" w:hAnsi="仿宋" w:eastAsia="仿宋" w:cs="仿宋"/>
          <w:color w:val="auto"/>
          <w:sz w:val="28"/>
          <w:szCs w:val="28"/>
          <w:highlight w:val="none"/>
          <w:lang w:val="zh-CN"/>
        </w:rPr>
        <w:sectPr>
          <w:pgSz w:w="11906" w:h="16838"/>
          <w:pgMar w:top="1417" w:right="1417" w:bottom="1417" w:left="1587" w:header="851" w:footer="992" w:gutter="0"/>
          <w:pgNumType w:fmt="decimal"/>
          <w:cols w:space="0" w:num="1"/>
          <w:rtlGutter w:val="0"/>
          <w:docGrid w:type="lines" w:linePitch="312" w:charSpace="0"/>
        </w:sectPr>
      </w:pPr>
    </w:p>
    <w:p>
      <w:pPr>
        <w:autoSpaceDE w:val="0"/>
        <w:autoSpaceDN w:val="0"/>
        <w:adjustRightInd w:val="0"/>
        <w:spacing w:line="460" w:lineRule="exact"/>
        <w:outlineLvl w:val="1"/>
        <w:rPr>
          <w:rFonts w:hint="eastAsia" w:ascii="仿宋" w:hAnsi="仿宋" w:eastAsia="仿宋" w:cs="仿宋"/>
          <w:b/>
          <w:color w:val="auto"/>
          <w:sz w:val="28"/>
          <w:szCs w:val="28"/>
          <w:highlight w:val="none"/>
          <w:lang w:val="zh-CN"/>
        </w:rPr>
      </w:pPr>
      <w:r>
        <w:rPr>
          <w:rFonts w:hint="eastAsia" w:ascii="仿宋" w:hAnsi="仿宋" w:eastAsia="仿宋" w:cs="仿宋"/>
          <w:color w:val="auto"/>
          <w:sz w:val="28"/>
          <w:szCs w:val="28"/>
          <w:highlight w:val="none"/>
          <w:lang w:val="zh-CN"/>
        </w:rPr>
        <w:t>附件</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：《法定代表人授权书》</w:t>
      </w:r>
    </w:p>
    <w:p>
      <w:pPr>
        <w:jc w:val="center"/>
        <w:rPr>
          <w:rFonts w:ascii="黑体" w:hAnsi="黑体" w:eastAsia="黑体"/>
          <w:b/>
          <w:color w:val="auto"/>
          <w:sz w:val="48"/>
          <w:szCs w:val="48"/>
          <w:highlight w:val="none"/>
        </w:rPr>
      </w:pPr>
      <w:r>
        <w:rPr>
          <w:rFonts w:hint="eastAsia" w:ascii="黑体" w:hAnsi="黑体" w:eastAsia="黑体"/>
          <w:b/>
          <w:color w:val="auto"/>
          <w:sz w:val="48"/>
          <w:szCs w:val="48"/>
          <w:highlight w:val="none"/>
        </w:rPr>
        <w:t>法</w:t>
      </w:r>
      <w:r>
        <w:rPr>
          <w:rFonts w:hint="eastAsia" w:ascii="黑体" w:hAnsi="黑体" w:eastAsia="黑体"/>
          <w:b/>
          <w:color w:val="auto"/>
          <w:sz w:val="48"/>
          <w:szCs w:val="48"/>
          <w:highlight w:val="none"/>
          <w:lang w:val="en-US" w:eastAsia="zh-CN"/>
        </w:rPr>
        <w:t xml:space="preserve"> </w:t>
      </w:r>
      <w:r>
        <w:rPr>
          <w:rFonts w:hint="eastAsia" w:ascii="黑体" w:hAnsi="黑体" w:eastAsia="黑体"/>
          <w:b/>
          <w:color w:val="auto"/>
          <w:sz w:val="48"/>
          <w:szCs w:val="48"/>
          <w:highlight w:val="none"/>
        </w:rPr>
        <w:t>定</w:t>
      </w:r>
      <w:r>
        <w:rPr>
          <w:rFonts w:hint="eastAsia" w:ascii="黑体" w:hAnsi="黑体" w:eastAsia="黑体"/>
          <w:b/>
          <w:color w:val="auto"/>
          <w:sz w:val="48"/>
          <w:szCs w:val="48"/>
          <w:highlight w:val="none"/>
          <w:lang w:val="en-US" w:eastAsia="zh-CN"/>
        </w:rPr>
        <w:t xml:space="preserve"> </w:t>
      </w:r>
      <w:r>
        <w:rPr>
          <w:rFonts w:hint="eastAsia" w:ascii="黑体" w:hAnsi="黑体" w:eastAsia="黑体"/>
          <w:b/>
          <w:color w:val="auto"/>
          <w:sz w:val="48"/>
          <w:szCs w:val="48"/>
          <w:highlight w:val="none"/>
        </w:rPr>
        <w:t>代</w:t>
      </w:r>
      <w:r>
        <w:rPr>
          <w:rFonts w:hint="eastAsia" w:ascii="黑体" w:hAnsi="黑体" w:eastAsia="黑体"/>
          <w:b/>
          <w:color w:val="auto"/>
          <w:sz w:val="48"/>
          <w:szCs w:val="48"/>
          <w:highlight w:val="none"/>
          <w:lang w:val="en-US" w:eastAsia="zh-CN"/>
        </w:rPr>
        <w:t xml:space="preserve"> </w:t>
      </w:r>
      <w:r>
        <w:rPr>
          <w:rFonts w:hint="eastAsia" w:ascii="黑体" w:hAnsi="黑体" w:eastAsia="黑体"/>
          <w:b/>
          <w:color w:val="auto"/>
          <w:sz w:val="48"/>
          <w:szCs w:val="48"/>
          <w:highlight w:val="none"/>
        </w:rPr>
        <w:t>表</w:t>
      </w:r>
      <w:r>
        <w:rPr>
          <w:rFonts w:hint="eastAsia" w:ascii="黑体" w:hAnsi="黑体" w:eastAsia="黑体"/>
          <w:b/>
          <w:color w:val="auto"/>
          <w:sz w:val="48"/>
          <w:szCs w:val="48"/>
          <w:highlight w:val="none"/>
          <w:lang w:val="en-US" w:eastAsia="zh-CN"/>
        </w:rPr>
        <w:t xml:space="preserve"> </w:t>
      </w:r>
      <w:r>
        <w:rPr>
          <w:rFonts w:hint="eastAsia" w:ascii="黑体" w:hAnsi="黑体" w:eastAsia="黑体"/>
          <w:b/>
          <w:color w:val="auto"/>
          <w:sz w:val="48"/>
          <w:szCs w:val="48"/>
          <w:highlight w:val="none"/>
        </w:rPr>
        <w:t>人</w:t>
      </w:r>
      <w:r>
        <w:rPr>
          <w:rFonts w:hint="eastAsia" w:ascii="黑体" w:hAnsi="黑体" w:eastAsia="黑体"/>
          <w:b/>
          <w:color w:val="auto"/>
          <w:sz w:val="48"/>
          <w:szCs w:val="48"/>
          <w:highlight w:val="none"/>
          <w:lang w:val="en-US" w:eastAsia="zh-CN"/>
        </w:rPr>
        <w:t xml:space="preserve"> </w:t>
      </w:r>
      <w:r>
        <w:rPr>
          <w:rFonts w:hint="eastAsia" w:ascii="黑体" w:hAnsi="黑体" w:eastAsia="黑体"/>
          <w:b/>
          <w:color w:val="auto"/>
          <w:sz w:val="48"/>
          <w:szCs w:val="48"/>
          <w:highlight w:val="none"/>
        </w:rPr>
        <w:t>授</w:t>
      </w:r>
      <w:r>
        <w:rPr>
          <w:rFonts w:hint="eastAsia" w:ascii="黑体" w:hAnsi="黑体" w:eastAsia="黑体"/>
          <w:b/>
          <w:color w:val="auto"/>
          <w:sz w:val="48"/>
          <w:szCs w:val="48"/>
          <w:highlight w:val="none"/>
          <w:lang w:val="en-US" w:eastAsia="zh-CN"/>
        </w:rPr>
        <w:t xml:space="preserve"> </w:t>
      </w:r>
      <w:r>
        <w:rPr>
          <w:rFonts w:hint="eastAsia" w:ascii="黑体" w:hAnsi="黑体" w:eastAsia="黑体"/>
          <w:b/>
          <w:color w:val="auto"/>
          <w:sz w:val="48"/>
          <w:szCs w:val="48"/>
          <w:highlight w:val="none"/>
        </w:rPr>
        <w:t>权</w:t>
      </w:r>
      <w:r>
        <w:rPr>
          <w:rFonts w:hint="eastAsia" w:ascii="黑体" w:hAnsi="黑体" w:eastAsia="黑体"/>
          <w:b/>
          <w:color w:val="auto"/>
          <w:sz w:val="48"/>
          <w:szCs w:val="48"/>
          <w:highlight w:val="none"/>
          <w:lang w:val="en-US" w:eastAsia="zh-CN"/>
        </w:rPr>
        <w:t xml:space="preserve"> </w:t>
      </w:r>
      <w:r>
        <w:rPr>
          <w:rFonts w:hint="eastAsia" w:ascii="黑体" w:hAnsi="黑体" w:eastAsia="黑体"/>
          <w:b/>
          <w:color w:val="auto"/>
          <w:sz w:val="48"/>
          <w:szCs w:val="48"/>
          <w:highlight w:val="none"/>
        </w:rPr>
        <w:t>书</w:t>
      </w:r>
    </w:p>
    <w:p>
      <w:pPr>
        <w:rPr>
          <w:rFonts w:hint="eastAsia" w:ascii="仿宋_GB2312" w:eastAsia="仿宋_GB2312"/>
          <w:b/>
          <w:color w:val="auto"/>
          <w:sz w:val="28"/>
          <w:szCs w:val="28"/>
          <w:highlight w:val="none"/>
          <w:u w:val="single"/>
          <w:lang w:val="en-US" w:eastAsia="zh-CN"/>
        </w:rPr>
      </w:pPr>
      <w:r>
        <w:rPr>
          <w:rFonts w:hint="eastAsia" w:ascii="仿宋" w:hAnsi="仿宋" w:eastAsia="仿宋" w:cs="仿宋"/>
          <w:color w:val="auto"/>
          <w:kern w:val="2"/>
          <w:sz w:val="28"/>
          <w:szCs w:val="28"/>
          <w:highlight w:val="none"/>
          <w:u w:val="single"/>
          <w:lang w:val="en-US" w:eastAsia="zh-CN" w:bidi="ar-SA"/>
        </w:rPr>
        <w:t>重庆市建维工程检测有限公司</w:t>
      </w:r>
      <w:r>
        <w:rPr>
          <w:rFonts w:hint="eastAsia" w:ascii="仿宋" w:hAnsi="仿宋" w:eastAsia="仿宋" w:cs="仿宋"/>
          <w:color w:val="auto"/>
          <w:sz w:val="28"/>
          <w:szCs w:val="28"/>
          <w:highlight w:val="none"/>
          <w:u w:val="single"/>
          <w:lang w:val="en-US" w:eastAsia="zh-CN"/>
        </w:rPr>
        <w:t xml:space="preserve"> </w:t>
      </w:r>
      <w:r>
        <w:rPr>
          <w:rFonts w:hint="eastAsia" w:ascii="仿宋_GB2312" w:eastAsia="仿宋_GB2312" w:cs="宋体"/>
          <w:color w:val="auto"/>
          <w:sz w:val="28"/>
          <w:szCs w:val="28"/>
          <w:highlight w:val="none"/>
        </w:rPr>
        <w:t>：</w:t>
      </w:r>
      <w:r>
        <w:rPr>
          <w:rFonts w:hint="eastAsia" w:ascii="仿宋_GB2312" w:eastAsia="仿宋_GB2312" w:cs="宋体"/>
          <w:color w:val="auto"/>
          <w:sz w:val="28"/>
          <w:szCs w:val="28"/>
          <w:highlight w:val="none"/>
          <w:lang w:val="en-US" w:eastAsia="zh-CN"/>
        </w:rPr>
        <w:t xml:space="preserve"> </w:t>
      </w:r>
    </w:p>
    <w:p>
      <w:pPr>
        <w:ind w:firstLine="560" w:firstLineChars="200"/>
        <w:rPr>
          <w:rFonts w:ascii="仿宋_GB2312" w:eastAsia="仿宋_GB2312"/>
          <w:b/>
          <w:color w:val="auto"/>
          <w:sz w:val="28"/>
          <w:szCs w:val="28"/>
          <w:highlight w:val="none"/>
        </w:rPr>
      </w:pPr>
      <w:r>
        <w:rPr>
          <w:rFonts w:hint="eastAsia" w:ascii="仿宋_GB2312" w:eastAsia="仿宋_GB2312"/>
          <w:color w:val="auto"/>
          <w:sz w:val="28"/>
          <w:szCs w:val="28"/>
          <w:highlight w:val="none"/>
        </w:rPr>
        <w:t>本授权委托书声明：我</w:t>
      </w:r>
      <w:r>
        <w:rPr>
          <w:rFonts w:hint="eastAsia" w:ascii="仿宋_GB2312" w:eastAsia="仿宋_GB2312"/>
          <w:color w:val="auto"/>
          <w:sz w:val="28"/>
          <w:szCs w:val="28"/>
          <w:highlight w:val="none"/>
          <w:u w:val="single"/>
        </w:rPr>
        <w:t xml:space="preserve">（法定代表人姓名） </w:t>
      </w:r>
      <w:r>
        <w:rPr>
          <w:rFonts w:hint="eastAsia" w:ascii="仿宋_GB2312" w:eastAsia="仿宋_GB2312"/>
          <w:color w:val="auto"/>
          <w:sz w:val="28"/>
          <w:szCs w:val="28"/>
          <w:highlight w:val="none"/>
        </w:rPr>
        <w:t>系</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lang w:val="en-US" w:eastAsia="zh-CN"/>
        </w:rPr>
        <w:t>投标人</w:t>
      </w:r>
      <w:r>
        <w:rPr>
          <w:rFonts w:ascii="仿宋_GB2312" w:eastAsia="仿宋_GB2312"/>
          <w:color w:val="auto"/>
          <w:sz w:val="28"/>
          <w:szCs w:val="28"/>
          <w:highlight w:val="none"/>
          <w:u w:val="single"/>
        </w:rPr>
        <w:t>全</w:t>
      </w:r>
      <w:r>
        <w:rPr>
          <w:rFonts w:hint="eastAsia" w:ascii="仿宋_GB2312" w:eastAsia="仿宋_GB2312"/>
          <w:color w:val="auto"/>
          <w:sz w:val="28"/>
          <w:szCs w:val="28"/>
          <w:highlight w:val="none"/>
          <w:u w:val="single"/>
        </w:rPr>
        <w:t xml:space="preserve">称）  </w:t>
      </w:r>
      <w:r>
        <w:rPr>
          <w:rFonts w:hint="eastAsia" w:ascii="仿宋_GB2312" w:eastAsia="仿宋_GB2312"/>
          <w:color w:val="auto"/>
          <w:sz w:val="28"/>
          <w:szCs w:val="28"/>
          <w:highlight w:val="none"/>
        </w:rPr>
        <w:t>的法定代表人，现授权委托</w:t>
      </w:r>
      <w:r>
        <w:rPr>
          <w:rFonts w:hint="eastAsia" w:ascii="仿宋_GB2312" w:eastAsia="仿宋_GB2312"/>
          <w:color w:val="auto"/>
          <w:sz w:val="28"/>
          <w:szCs w:val="28"/>
          <w:highlight w:val="none"/>
          <w:u w:val="single"/>
        </w:rPr>
        <w:t xml:space="preserve">  （单位名称）   </w:t>
      </w:r>
      <w:r>
        <w:rPr>
          <w:rFonts w:hint="eastAsia" w:ascii="仿宋_GB2312" w:eastAsia="仿宋_GB2312"/>
          <w:color w:val="auto"/>
          <w:sz w:val="28"/>
          <w:szCs w:val="28"/>
          <w:highlight w:val="none"/>
        </w:rPr>
        <w:t>的</w:t>
      </w:r>
      <w:r>
        <w:rPr>
          <w:rFonts w:hint="eastAsia" w:ascii="仿宋_GB2312" w:eastAsia="仿宋_GB2312"/>
          <w:color w:val="auto"/>
          <w:sz w:val="28"/>
          <w:szCs w:val="28"/>
          <w:highlight w:val="none"/>
          <w:u w:val="single"/>
        </w:rPr>
        <w:t xml:space="preserve">  （授权代表姓名）  </w:t>
      </w:r>
      <w:r>
        <w:rPr>
          <w:rFonts w:hint="eastAsia" w:ascii="仿宋_GB2312" w:eastAsia="仿宋_GB2312"/>
          <w:color w:val="auto"/>
          <w:sz w:val="28"/>
          <w:szCs w:val="28"/>
          <w:highlight w:val="none"/>
        </w:rPr>
        <w:t>为我公司法定代表人授权代表，</w:t>
      </w:r>
      <w:r>
        <w:rPr>
          <w:rFonts w:hint="eastAsia" w:ascii="仿宋" w:hAnsi="仿宋" w:eastAsia="仿宋" w:cs="仿宋"/>
          <w:color w:val="auto"/>
          <w:sz w:val="28"/>
          <w:szCs w:val="28"/>
          <w:highlight w:val="none"/>
        </w:rPr>
        <w:t>参加</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kern w:val="2"/>
          <w:sz w:val="28"/>
          <w:szCs w:val="28"/>
          <w:highlight w:val="none"/>
          <w:u w:val="single"/>
          <w:lang w:val="en-US" w:eastAsia="zh-CN" w:bidi="ar-SA"/>
        </w:rPr>
        <w:t>重庆市建维工程检测有限公司检测设备采购项目的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30"/>
          <w:szCs w:val="30"/>
          <w:highlight w:val="none"/>
        </w:rPr>
        <w:t>，全权</w:t>
      </w:r>
      <w:r>
        <w:rPr>
          <w:rFonts w:hint="eastAsia" w:ascii="仿宋" w:hAnsi="仿宋" w:eastAsia="仿宋" w:cs="仿宋"/>
          <w:color w:val="auto"/>
          <w:sz w:val="28"/>
          <w:szCs w:val="28"/>
          <w:highlight w:val="none"/>
        </w:rPr>
        <w:t>处理本次</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活动中的一切事宜，我承认授权代表全权代表我所签署的本项目的</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文件的内</w:t>
      </w:r>
      <w:r>
        <w:rPr>
          <w:rFonts w:hint="eastAsia" w:ascii="仿宋_GB2312" w:eastAsia="仿宋_GB2312"/>
          <w:color w:val="auto"/>
          <w:sz w:val="28"/>
          <w:szCs w:val="28"/>
          <w:highlight w:val="none"/>
        </w:rPr>
        <w:t>容。</w:t>
      </w:r>
    </w:p>
    <w:p>
      <w:pPr>
        <w:spacing w:line="560" w:lineRule="exact"/>
        <w:ind w:firstLine="560" w:firstLineChars="200"/>
        <w:rPr>
          <w:rFonts w:hint="eastAsia" w:ascii="仿宋_GB2312" w:eastAsia="仿宋_GB2312"/>
          <w:b/>
          <w:color w:val="auto"/>
          <w:sz w:val="28"/>
          <w:szCs w:val="28"/>
          <w:highlight w:val="none"/>
          <w:lang w:eastAsia="zh-CN"/>
        </w:rPr>
      </w:pPr>
      <w:r>
        <w:rPr>
          <w:rFonts w:hint="eastAsia" w:ascii="仿宋_GB2312" w:eastAsia="仿宋_GB2312"/>
          <w:color w:val="auto"/>
          <w:sz w:val="28"/>
          <w:szCs w:val="28"/>
          <w:highlight w:val="none"/>
        </w:rPr>
        <w:t>授权代表无转授权，特此授权</w:t>
      </w:r>
      <w:r>
        <w:rPr>
          <w:rFonts w:hint="eastAsia" w:ascii="仿宋_GB2312" w:eastAsia="仿宋_GB2312"/>
          <w:color w:val="auto"/>
          <w:sz w:val="28"/>
          <w:szCs w:val="28"/>
          <w:highlight w:val="none"/>
          <w:lang w:eastAsia="zh-CN"/>
        </w:rPr>
        <w:t>。</w:t>
      </w:r>
    </w:p>
    <w:p>
      <w:pPr>
        <w:spacing w:line="560" w:lineRule="exact"/>
        <w:rPr>
          <w:rFonts w:ascii="仿宋_GB2312" w:eastAsia="仿宋_GB2312"/>
          <w:color w:val="auto"/>
          <w:sz w:val="28"/>
          <w:szCs w:val="28"/>
          <w:highlight w:val="none"/>
        </w:rPr>
      </w:pPr>
    </w:p>
    <w:p>
      <w:pPr>
        <w:spacing w:line="560" w:lineRule="exact"/>
        <w:ind w:firstLine="560" w:firstLineChars="200"/>
        <w:rPr>
          <w:rFonts w:ascii="仿宋_GB2312" w:eastAsia="仿宋_GB2312"/>
          <w:b/>
          <w:color w:val="auto"/>
          <w:sz w:val="28"/>
          <w:szCs w:val="28"/>
          <w:highlight w:val="none"/>
          <w:u w:val="single"/>
        </w:rPr>
      </w:pPr>
      <w:r>
        <w:rPr>
          <w:rFonts w:hint="eastAsia" w:ascii="仿宋_GB2312" w:eastAsia="仿宋_GB2312"/>
          <w:color w:val="auto"/>
          <w:sz w:val="28"/>
          <w:szCs w:val="28"/>
          <w:highlight w:val="none"/>
        </w:rPr>
        <w:t>授权代表：</w:t>
      </w:r>
      <w:r>
        <w:rPr>
          <w:rFonts w:hint="eastAsia" w:ascii="仿宋_GB2312" w:eastAsia="仿宋_GB2312"/>
          <w:color w:val="auto"/>
          <w:sz w:val="28"/>
          <w:szCs w:val="28"/>
          <w:highlight w:val="none"/>
          <w:u w:val="single"/>
        </w:rPr>
        <w:t xml:space="preserve">   （签字）  </w:t>
      </w:r>
      <w:r>
        <w:rPr>
          <w:rFonts w:hint="eastAsia" w:ascii="仿宋_GB2312" w:eastAsia="仿宋_GB2312"/>
          <w:color w:val="auto"/>
          <w:sz w:val="28"/>
          <w:szCs w:val="28"/>
          <w:highlight w:val="none"/>
        </w:rPr>
        <w:t xml:space="preserve"> 性别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年龄：</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p>
    <w:p>
      <w:pPr>
        <w:spacing w:line="560" w:lineRule="exact"/>
        <w:ind w:firstLine="560" w:firstLineChars="200"/>
        <w:rPr>
          <w:rFonts w:ascii="仿宋_GB2312" w:eastAsia="仿宋_GB2312"/>
          <w:b/>
          <w:color w:val="auto"/>
          <w:sz w:val="28"/>
          <w:szCs w:val="28"/>
          <w:highlight w:val="none"/>
          <w:u w:val="single"/>
        </w:rPr>
      </w:pPr>
      <w:r>
        <w:rPr>
          <w:rFonts w:hint="eastAsia" w:ascii="仿宋_GB2312" w:eastAsia="仿宋_GB2312"/>
          <w:color w:val="auto"/>
          <w:sz w:val="28"/>
          <w:szCs w:val="28"/>
          <w:highlight w:val="none"/>
        </w:rPr>
        <w:t>详细通讯地址：</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 邮政编码：</w:t>
      </w:r>
      <w:r>
        <w:rPr>
          <w:rFonts w:hint="eastAsia" w:ascii="仿宋_GB2312" w:eastAsia="仿宋_GB2312"/>
          <w:color w:val="auto"/>
          <w:sz w:val="28"/>
          <w:szCs w:val="28"/>
          <w:highlight w:val="none"/>
          <w:u w:val="single"/>
        </w:rPr>
        <w:t xml:space="preserve">           </w:t>
      </w:r>
    </w:p>
    <w:p>
      <w:pPr>
        <w:spacing w:line="56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电话：</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w:t>
      </w:r>
      <w:r>
        <w:rPr>
          <w:rFonts w:hint="eastAsia" w:ascii="仿宋_GB2312" w:eastAsia="仿宋_GB2312"/>
          <w:color w:val="auto"/>
          <w:sz w:val="28"/>
          <w:szCs w:val="28"/>
          <w:highlight w:val="none"/>
          <w:u w:val="single"/>
        </w:rPr>
        <w:t xml:space="preserve">     </w:t>
      </w:r>
    </w:p>
    <w:p>
      <w:pPr>
        <w:spacing w:line="56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传真：</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p>
    <w:p>
      <w:pPr>
        <w:spacing w:line="560" w:lineRule="exact"/>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lang w:val="en-US" w:eastAsia="zh-CN"/>
        </w:rPr>
        <w:t>投标人</w:t>
      </w:r>
      <w:r>
        <w:rPr>
          <w:rFonts w:hint="eastAsia" w:ascii="仿宋_GB2312" w:eastAsia="仿宋_GB2312"/>
          <w:color w:val="auto"/>
          <w:sz w:val="28"/>
          <w:szCs w:val="28"/>
          <w:highlight w:val="none"/>
        </w:rPr>
        <w:t>全称：</w:t>
      </w:r>
      <w:r>
        <w:rPr>
          <w:rFonts w:hint="eastAsia" w:ascii="仿宋_GB2312" w:eastAsia="仿宋_GB2312"/>
          <w:color w:val="auto"/>
          <w:sz w:val="28"/>
          <w:szCs w:val="28"/>
          <w:highlight w:val="none"/>
          <w:u w:val="single"/>
        </w:rPr>
        <w:t xml:space="preserve">                                   （盖章）</w:t>
      </w:r>
    </w:p>
    <w:p>
      <w:pPr>
        <w:spacing w:line="560" w:lineRule="exact"/>
        <w:ind w:right="680" w:firstLine="560" w:firstLineChars="200"/>
        <w:rPr>
          <w:rFonts w:ascii="仿宋_GB2312" w:eastAsia="仿宋_GB2312"/>
          <w:b/>
          <w:color w:val="auto"/>
          <w:sz w:val="28"/>
          <w:szCs w:val="28"/>
          <w:highlight w:val="none"/>
        </w:rPr>
      </w:pPr>
      <w:r>
        <w:rPr>
          <w:rFonts w:hint="eastAsia" w:ascii="仿宋_GB2312" w:eastAsia="仿宋_GB2312"/>
          <w:color w:val="auto"/>
          <w:sz w:val="28"/>
          <w:szCs w:val="28"/>
          <w:highlight w:val="none"/>
        </w:rPr>
        <w:t>法定代表人：</w:t>
      </w:r>
      <w:r>
        <w:rPr>
          <w:rFonts w:hint="eastAsia" w:ascii="仿宋_GB2312" w:eastAsia="仿宋_GB2312"/>
          <w:color w:val="auto"/>
          <w:sz w:val="28"/>
          <w:szCs w:val="28"/>
          <w:highlight w:val="none"/>
          <w:u w:val="single"/>
        </w:rPr>
        <w:t xml:space="preserve">                            （签字或盖章）</w:t>
      </w:r>
    </w:p>
    <w:p>
      <w:pPr>
        <w:spacing w:line="560" w:lineRule="exact"/>
        <w:ind w:right="480" w:firstLine="3220" w:firstLineChars="1150"/>
        <w:rPr>
          <w:rFonts w:ascii="仿宋_GB2312" w:eastAsia="仿宋_GB2312"/>
          <w:b/>
          <w:color w:val="auto"/>
          <w:sz w:val="28"/>
          <w:szCs w:val="28"/>
          <w:highlight w:val="none"/>
        </w:rPr>
      </w:pPr>
      <w:r>
        <w:rPr>
          <w:rFonts w:hint="eastAsia" w:ascii="仿宋_GB2312" w:eastAsia="仿宋_GB2312"/>
          <w:color w:val="auto"/>
          <w:sz w:val="28"/>
          <w:szCs w:val="28"/>
          <w:highlight w:val="none"/>
        </w:rPr>
        <w:t>授权委托日期：</w:t>
      </w:r>
      <w:r>
        <w:rPr>
          <w:rFonts w:hint="eastAsia" w:ascii="仿宋_GB2312" w:eastAsia="仿宋_GB2312"/>
          <w:color w:val="auto"/>
          <w:sz w:val="28"/>
          <w:szCs w:val="28"/>
          <w:highlight w:val="none"/>
          <w:u w:val="singl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 xml:space="preserve">年 </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rPr>
        <w:t>日</w:t>
      </w:r>
    </w:p>
    <w:tbl>
      <w:tblPr>
        <w:tblStyle w:val="22"/>
        <w:tblpPr w:leftFromText="180" w:rightFromText="180" w:vertAnchor="text" w:horzAnchor="page" w:tblpX="2015" w:tblpY="244"/>
        <w:tblW w:w="8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8337" w:type="dxa"/>
            <w:vAlign w:val="center"/>
          </w:tcPr>
          <w:p>
            <w:pPr>
              <w:pStyle w:val="11"/>
              <w:keepNext w:val="0"/>
              <w:keepLines w:val="0"/>
              <w:suppressLineNumbers w:val="0"/>
              <w:spacing w:before="0" w:beforeAutospacing="0" w:after="0" w:afterAutospacing="0" w:line="460" w:lineRule="exact"/>
              <w:ind w:left="0" w:right="0"/>
              <w:jc w:val="center"/>
              <w:rPr>
                <w:rFonts w:hint="eastAsia" w:ascii="楷体" w:hAnsi="楷体" w:eastAsia="楷体"/>
                <w:b w:val="0"/>
                <w:color w:val="auto"/>
                <w:sz w:val="28"/>
                <w:szCs w:val="28"/>
                <w:highlight w:val="none"/>
              </w:rPr>
            </w:pPr>
            <w:r>
              <w:rPr>
                <w:rFonts w:hint="eastAsia" w:ascii="楷体" w:hAnsi="楷体" w:eastAsia="楷体"/>
                <w:b w:val="0"/>
                <w:color w:val="auto"/>
                <w:sz w:val="28"/>
                <w:szCs w:val="28"/>
                <w:highlight w:val="none"/>
              </w:rPr>
              <w:t>（黏贴授权代表身份证</w:t>
            </w:r>
            <w:r>
              <w:rPr>
                <w:rFonts w:hint="eastAsia" w:ascii="楷体" w:hAnsi="楷体" w:eastAsia="楷体"/>
                <w:b w:val="0"/>
                <w:color w:val="auto"/>
                <w:sz w:val="28"/>
                <w:szCs w:val="28"/>
                <w:highlight w:val="none"/>
                <w:lang w:val="en-US" w:eastAsia="zh-CN"/>
              </w:rPr>
              <w:t>正反面</w:t>
            </w:r>
            <w:r>
              <w:rPr>
                <w:rFonts w:hint="eastAsia" w:ascii="楷体" w:hAnsi="楷体" w:eastAsia="楷体"/>
                <w:b w:val="0"/>
                <w:color w:val="auto"/>
                <w:sz w:val="28"/>
                <w:szCs w:val="28"/>
                <w:highlight w:val="none"/>
              </w:rPr>
              <w:t>复印件）</w:t>
            </w:r>
          </w:p>
          <w:p>
            <w:pPr>
              <w:pStyle w:val="11"/>
              <w:keepNext w:val="0"/>
              <w:keepLines w:val="0"/>
              <w:suppressLineNumbers w:val="0"/>
              <w:spacing w:before="0" w:beforeAutospacing="0" w:after="0" w:afterAutospacing="0" w:line="460" w:lineRule="exact"/>
              <w:ind w:left="0" w:right="0"/>
              <w:jc w:val="center"/>
              <w:rPr>
                <w:rFonts w:hint="eastAsia" w:ascii="楷体" w:hAnsi="楷体" w:eastAsia="楷体"/>
                <w:b w:val="0"/>
                <w:color w:val="auto"/>
                <w:sz w:val="28"/>
                <w:szCs w:val="28"/>
                <w:highlight w:val="none"/>
                <w:lang w:eastAsia="zh-CN"/>
              </w:rPr>
            </w:pPr>
          </w:p>
        </w:tc>
      </w:tr>
    </w:tbl>
    <w:p>
      <w:pPr>
        <w:rPr>
          <w:rFonts w:hint="eastAsia"/>
          <w:color w:val="auto"/>
          <w:highlight w:val="none"/>
        </w:rPr>
        <w:sectPr>
          <w:pgSz w:w="11906" w:h="16838"/>
          <w:pgMar w:top="1417" w:right="1417" w:bottom="1417" w:left="1587" w:header="851" w:footer="992" w:gutter="0"/>
          <w:pgNumType w:fmt="decimal"/>
          <w:cols w:space="0" w:num="1"/>
          <w:rtlGutter w:val="0"/>
          <w:docGrid w:type="lines" w:linePitch="312" w:charSpace="0"/>
        </w:sectPr>
      </w:pPr>
    </w:p>
    <w:p>
      <w:pPr>
        <w:outlineLvl w:val="1"/>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附件</w:t>
      </w:r>
      <w:r>
        <w:rPr>
          <w:rFonts w:hint="eastAsia" w:ascii="仿宋" w:hAnsi="仿宋" w:eastAsia="仿宋" w:cs="仿宋"/>
          <w:b w:val="0"/>
          <w:bCs/>
          <w:color w:val="auto"/>
          <w:sz w:val="28"/>
          <w:szCs w:val="28"/>
          <w:highlight w:val="none"/>
          <w:lang w:val="en-US" w:eastAsia="zh-CN"/>
        </w:rPr>
        <w:t>5</w:t>
      </w:r>
      <w:r>
        <w:rPr>
          <w:rFonts w:hint="eastAsia" w:ascii="仿宋" w:hAnsi="仿宋" w:eastAsia="仿宋" w:cs="仿宋"/>
          <w:b/>
          <w:color w:val="auto"/>
          <w:sz w:val="28"/>
          <w:szCs w:val="28"/>
          <w:highlight w:val="none"/>
          <w:lang w:val="en-US" w:eastAsia="zh-CN"/>
        </w:rPr>
        <w:t>:</w:t>
      </w:r>
      <w:r>
        <w:rPr>
          <w:rFonts w:hint="eastAsia" w:ascii="仿宋" w:hAnsi="仿宋" w:eastAsia="仿宋" w:cs="仿宋"/>
          <w:b w:val="0"/>
          <w:bCs/>
          <w:color w:val="auto"/>
          <w:sz w:val="28"/>
          <w:szCs w:val="28"/>
          <w:highlight w:val="none"/>
          <w:lang w:val="en-US" w:eastAsia="zh-CN"/>
        </w:rPr>
        <w:t>《</w:t>
      </w:r>
      <w:r>
        <w:rPr>
          <w:rFonts w:hint="eastAsia" w:ascii="仿宋" w:hAnsi="仿宋" w:eastAsia="仿宋" w:cs="仿宋"/>
          <w:b w:val="0"/>
          <w:bCs/>
          <w:color w:val="auto"/>
          <w:sz w:val="28"/>
          <w:szCs w:val="28"/>
          <w:highlight w:val="none"/>
        </w:rPr>
        <w:t>报价表</w:t>
      </w:r>
      <w:r>
        <w:rPr>
          <w:rFonts w:hint="eastAsia" w:ascii="仿宋" w:hAnsi="仿宋" w:eastAsia="仿宋" w:cs="仿宋"/>
          <w:b w:val="0"/>
          <w:bCs/>
          <w:color w:val="auto"/>
          <w:sz w:val="28"/>
          <w:szCs w:val="28"/>
          <w:highlight w:val="none"/>
          <w:lang w:eastAsia="zh-CN"/>
        </w:rPr>
        <w:t>》</w:t>
      </w:r>
    </w:p>
    <w:p>
      <w:pPr>
        <w:jc w:val="center"/>
        <w:rPr>
          <w:rFonts w:hint="eastAsia" w:ascii="黑体" w:hAnsi="黑体" w:eastAsia="黑体" w:cs="黑体"/>
          <w:b/>
          <w:bCs w:val="0"/>
          <w:color w:val="auto"/>
          <w:sz w:val="52"/>
          <w:szCs w:val="52"/>
          <w:highlight w:val="none"/>
        </w:rPr>
      </w:pPr>
      <w:r>
        <w:rPr>
          <w:rFonts w:hint="eastAsia" w:ascii="黑体" w:hAnsi="黑体" w:eastAsia="黑体" w:cs="黑体"/>
          <w:b/>
          <w:bCs w:val="0"/>
          <w:color w:val="auto"/>
          <w:sz w:val="52"/>
          <w:szCs w:val="52"/>
          <w:highlight w:val="none"/>
        </w:rPr>
        <w:t>报</w:t>
      </w:r>
      <w:r>
        <w:rPr>
          <w:rFonts w:hint="eastAsia" w:ascii="黑体" w:hAnsi="黑体" w:eastAsia="黑体" w:cs="黑体"/>
          <w:b/>
          <w:bCs w:val="0"/>
          <w:color w:val="auto"/>
          <w:sz w:val="52"/>
          <w:szCs w:val="52"/>
          <w:highlight w:val="none"/>
          <w:lang w:val="en-US" w:eastAsia="zh-CN"/>
        </w:rPr>
        <w:t xml:space="preserve">  </w:t>
      </w:r>
      <w:r>
        <w:rPr>
          <w:rFonts w:hint="eastAsia" w:ascii="黑体" w:hAnsi="黑体" w:eastAsia="黑体" w:cs="黑体"/>
          <w:b/>
          <w:bCs w:val="0"/>
          <w:color w:val="auto"/>
          <w:sz w:val="52"/>
          <w:szCs w:val="52"/>
          <w:highlight w:val="none"/>
        </w:rPr>
        <w:t>价</w:t>
      </w:r>
      <w:r>
        <w:rPr>
          <w:rFonts w:hint="eastAsia" w:ascii="黑体" w:hAnsi="黑体" w:eastAsia="黑体" w:cs="黑体"/>
          <w:b/>
          <w:bCs w:val="0"/>
          <w:color w:val="auto"/>
          <w:sz w:val="52"/>
          <w:szCs w:val="52"/>
          <w:highlight w:val="none"/>
          <w:lang w:val="en-US" w:eastAsia="zh-CN"/>
        </w:rPr>
        <w:t xml:space="preserve">  </w:t>
      </w:r>
      <w:r>
        <w:rPr>
          <w:rFonts w:hint="eastAsia" w:ascii="黑体" w:hAnsi="黑体" w:eastAsia="黑体" w:cs="黑体"/>
          <w:b/>
          <w:bCs w:val="0"/>
          <w:color w:val="auto"/>
          <w:sz w:val="52"/>
          <w:szCs w:val="52"/>
          <w:highlight w:val="none"/>
        </w:rPr>
        <w:t>表</w:t>
      </w:r>
    </w:p>
    <w:p>
      <w:pPr>
        <w:pStyle w:val="21"/>
        <w:ind w:left="0" w:leftChars="0"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项目名称：</w:t>
      </w:r>
    </w:p>
    <w:tbl>
      <w:tblPr>
        <w:tblStyle w:val="22"/>
        <w:tblW w:w="911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91"/>
        <w:gridCol w:w="1938"/>
        <w:gridCol w:w="2556"/>
        <w:gridCol w:w="975"/>
        <w:gridCol w:w="1050"/>
        <w:gridCol w:w="834"/>
        <w:gridCol w:w="8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14" w:hRule="atLeast"/>
        </w:trPr>
        <w:tc>
          <w:tcPr>
            <w:tcW w:w="891" w:type="dxa"/>
            <w:tcBorders>
              <w:righ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jc w:val="center"/>
              <w:rPr>
                <w:rFonts w:hint="eastAsia" w:ascii="方正仿宋_GBK" w:hAnsi="方正仿宋_GBK" w:eastAsia="方正仿宋_GBK" w:cs="方正仿宋_GBK"/>
                <w:b/>
                <w:color w:val="auto"/>
                <w:kern w:val="2"/>
                <w:sz w:val="24"/>
                <w:szCs w:val="24"/>
                <w:highlight w:val="none"/>
                <w:lang w:val="en-US" w:eastAsia="zh-CN" w:bidi="ar-SA"/>
              </w:rPr>
            </w:pPr>
            <w:r>
              <w:rPr>
                <w:rFonts w:hint="eastAsia" w:ascii="仿宋" w:hAnsi="仿宋" w:eastAsia="仿宋" w:cs="仿宋"/>
                <w:i w:val="0"/>
                <w:color w:val="auto"/>
                <w:kern w:val="0"/>
                <w:sz w:val="24"/>
                <w:szCs w:val="24"/>
                <w:highlight w:val="none"/>
                <w:u w:val="none"/>
                <w:lang w:val="en-US" w:eastAsia="zh-CN" w:bidi="ar"/>
              </w:rPr>
              <w:t>序号</w:t>
            </w:r>
          </w:p>
        </w:tc>
        <w:tc>
          <w:tcPr>
            <w:tcW w:w="1938"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jc w:val="center"/>
              <w:rPr>
                <w:rFonts w:hint="eastAsia" w:ascii="仿宋" w:hAnsi="仿宋" w:eastAsia="仿宋" w:cs="仿宋"/>
                <w:i w:val="0"/>
                <w:color w:val="auto"/>
                <w:kern w:val="0"/>
                <w:sz w:val="24"/>
                <w:szCs w:val="24"/>
                <w:highlight w:val="none"/>
                <w:u w:val="none"/>
                <w:lang w:val="en-US" w:eastAsia="zh-CN" w:bidi="ar"/>
              </w:rPr>
            </w:pPr>
            <w:r>
              <w:rPr>
                <w:rFonts w:hint="default" w:ascii="仿宋" w:hAnsi="仿宋" w:eastAsia="仿宋" w:cs="仿宋"/>
                <w:i w:val="0"/>
                <w:color w:val="auto"/>
                <w:kern w:val="0"/>
                <w:sz w:val="24"/>
                <w:szCs w:val="24"/>
                <w:highlight w:val="none"/>
                <w:u w:val="none"/>
                <w:lang w:val="en-US" w:eastAsia="zh-CN" w:bidi="ar"/>
              </w:rPr>
              <w:t>设备名称</w:t>
            </w:r>
          </w:p>
        </w:tc>
        <w:tc>
          <w:tcPr>
            <w:tcW w:w="2556"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相关信息（包括产品型号、制造商等）</w:t>
            </w:r>
          </w:p>
        </w:tc>
        <w:tc>
          <w:tcPr>
            <w:tcW w:w="975"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数量</w:t>
            </w:r>
          </w:p>
        </w:tc>
        <w:tc>
          <w:tcPr>
            <w:tcW w:w="1050" w:type="dxa"/>
            <w:tcBorders>
              <w:lef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单价</w:t>
            </w:r>
          </w:p>
        </w:tc>
        <w:tc>
          <w:tcPr>
            <w:tcW w:w="834" w:type="dxa"/>
            <w:tcBorders>
              <w:lef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合计</w:t>
            </w:r>
          </w:p>
        </w:tc>
        <w:tc>
          <w:tcPr>
            <w:tcW w:w="87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jc w:val="center"/>
              <w:rPr>
                <w:rFonts w:hint="eastAsia" w:ascii="黑体" w:hAnsi="黑体" w:eastAsia="黑体" w:cs="宋体"/>
                <w:color w:val="auto"/>
                <w:sz w:val="24"/>
                <w:szCs w:val="24"/>
                <w:highlight w:val="none"/>
                <w:lang w:eastAsia="zh-CN"/>
              </w:rPr>
            </w:pPr>
            <w:r>
              <w:rPr>
                <w:rFonts w:hint="eastAsia" w:ascii="仿宋" w:hAnsi="仿宋" w:eastAsia="仿宋" w:cs="仿宋"/>
                <w:i w:val="0"/>
                <w:color w:val="auto"/>
                <w:kern w:val="0"/>
                <w:sz w:val="24"/>
                <w:szCs w:val="24"/>
                <w:highlight w:val="none"/>
                <w:u w:val="none"/>
                <w:lang w:val="en-US" w:eastAsia="zh-CN" w:bidi="ar"/>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exact"/>
        </w:trPr>
        <w:tc>
          <w:tcPr>
            <w:tcW w:w="891" w:type="dxa"/>
            <w:tcBorders>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仿宋" w:hAnsi="仿宋" w:eastAsia="仿宋" w:cs="仿宋"/>
                <w:i w:val="0"/>
                <w:color w:val="auto"/>
                <w:kern w:val="0"/>
                <w:sz w:val="24"/>
                <w:szCs w:val="24"/>
                <w:highlight w:val="none"/>
                <w:u w:val="none"/>
                <w:lang w:val="en-US" w:eastAsia="zh-CN" w:bidi="ar"/>
              </w:rPr>
            </w:pPr>
          </w:p>
        </w:tc>
        <w:tc>
          <w:tcPr>
            <w:tcW w:w="1938"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2556"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975"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105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34"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7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exact"/>
        </w:trPr>
        <w:tc>
          <w:tcPr>
            <w:tcW w:w="891" w:type="dxa"/>
            <w:tcBorders>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仿宋" w:hAnsi="仿宋" w:eastAsia="仿宋" w:cs="仿宋"/>
                <w:i w:val="0"/>
                <w:color w:val="auto"/>
                <w:kern w:val="0"/>
                <w:sz w:val="24"/>
                <w:szCs w:val="24"/>
                <w:highlight w:val="none"/>
                <w:u w:val="none"/>
                <w:lang w:val="en-US" w:eastAsia="zh-CN" w:bidi="ar"/>
              </w:rPr>
            </w:pPr>
          </w:p>
        </w:tc>
        <w:tc>
          <w:tcPr>
            <w:tcW w:w="1938"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2556"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975"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105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34"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7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exact"/>
        </w:trPr>
        <w:tc>
          <w:tcPr>
            <w:tcW w:w="891" w:type="dxa"/>
            <w:tcBorders>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仿宋" w:hAnsi="仿宋" w:eastAsia="仿宋" w:cs="仿宋"/>
                <w:i w:val="0"/>
                <w:color w:val="auto"/>
                <w:kern w:val="0"/>
                <w:sz w:val="24"/>
                <w:szCs w:val="24"/>
                <w:highlight w:val="none"/>
                <w:u w:val="none"/>
                <w:lang w:val="en-US" w:eastAsia="zh-CN" w:bidi="ar"/>
              </w:rPr>
            </w:pPr>
          </w:p>
        </w:tc>
        <w:tc>
          <w:tcPr>
            <w:tcW w:w="1938"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2556"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975"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105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34"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7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exact"/>
        </w:trPr>
        <w:tc>
          <w:tcPr>
            <w:tcW w:w="891" w:type="dxa"/>
            <w:tcBorders>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仿宋" w:hAnsi="仿宋" w:eastAsia="仿宋" w:cs="仿宋"/>
                <w:i w:val="0"/>
                <w:color w:val="auto"/>
                <w:kern w:val="0"/>
                <w:sz w:val="24"/>
                <w:szCs w:val="24"/>
                <w:highlight w:val="none"/>
                <w:u w:val="none"/>
                <w:lang w:val="en-US" w:eastAsia="zh-CN" w:bidi="ar"/>
              </w:rPr>
            </w:pPr>
          </w:p>
        </w:tc>
        <w:tc>
          <w:tcPr>
            <w:tcW w:w="1938"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2556"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975"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105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34"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7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exact"/>
        </w:trPr>
        <w:tc>
          <w:tcPr>
            <w:tcW w:w="891" w:type="dxa"/>
            <w:tcBorders>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仿宋" w:hAnsi="仿宋" w:eastAsia="仿宋" w:cs="仿宋"/>
                <w:i w:val="0"/>
                <w:color w:val="auto"/>
                <w:kern w:val="0"/>
                <w:sz w:val="24"/>
                <w:szCs w:val="24"/>
                <w:highlight w:val="none"/>
                <w:u w:val="none"/>
                <w:lang w:val="en-US" w:eastAsia="zh-CN" w:bidi="ar"/>
              </w:rPr>
            </w:pPr>
          </w:p>
        </w:tc>
        <w:tc>
          <w:tcPr>
            <w:tcW w:w="1938"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2556"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975"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105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34"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7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exact"/>
        </w:trPr>
        <w:tc>
          <w:tcPr>
            <w:tcW w:w="891" w:type="dxa"/>
            <w:tcBorders>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仿宋" w:hAnsi="仿宋" w:eastAsia="仿宋" w:cs="仿宋"/>
                <w:i w:val="0"/>
                <w:color w:val="auto"/>
                <w:kern w:val="0"/>
                <w:sz w:val="24"/>
                <w:szCs w:val="24"/>
                <w:highlight w:val="none"/>
                <w:u w:val="none"/>
                <w:lang w:val="en-US" w:eastAsia="zh-CN" w:bidi="ar"/>
              </w:rPr>
            </w:pPr>
          </w:p>
        </w:tc>
        <w:tc>
          <w:tcPr>
            <w:tcW w:w="1938"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2556"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975"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105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34"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7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exact"/>
        </w:trPr>
        <w:tc>
          <w:tcPr>
            <w:tcW w:w="891" w:type="dxa"/>
            <w:tcBorders>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仿宋" w:hAnsi="仿宋" w:eastAsia="仿宋" w:cs="仿宋"/>
                <w:i w:val="0"/>
                <w:color w:val="auto"/>
                <w:kern w:val="0"/>
                <w:sz w:val="24"/>
                <w:szCs w:val="24"/>
                <w:highlight w:val="none"/>
                <w:u w:val="none"/>
                <w:lang w:val="en-US" w:eastAsia="zh-CN" w:bidi="ar"/>
              </w:rPr>
            </w:pPr>
          </w:p>
        </w:tc>
        <w:tc>
          <w:tcPr>
            <w:tcW w:w="1938"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2556"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975"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105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34"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7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exact"/>
        </w:trPr>
        <w:tc>
          <w:tcPr>
            <w:tcW w:w="891" w:type="dxa"/>
            <w:tcBorders>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仿宋" w:hAnsi="仿宋" w:eastAsia="仿宋" w:cs="仿宋"/>
                <w:i w:val="0"/>
                <w:color w:val="auto"/>
                <w:kern w:val="0"/>
                <w:sz w:val="24"/>
                <w:szCs w:val="24"/>
                <w:highlight w:val="none"/>
                <w:u w:val="none"/>
                <w:lang w:val="en-US" w:eastAsia="zh-CN" w:bidi="ar"/>
              </w:rPr>
            </w:pPr>
          </w:p>
        </w:tc>
        <w:tc>
          <w:tcPr>
            <w:tcW w:w="1938"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2556"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975"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105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34"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7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exact"/>
        </w:trPr>
        <w:tc>
          <w:tcPr>
            <w:tcW w:w="891" w:type="dxa"/>
            <w:tcBorders>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仿宋" w:hAnsi="仿宋" w:eastAsia="仿宋" w:cs="仿宋"/>
                <w:i w:val="0"/>
                <w:color w:val="auto"/>
                <w:kern w:val="0"/>
                <w:sz w:val="24"/>
                <w:szCs w:val="24"/>
                <w:highlight w:val="none"/>
                <w:u w:val="none"/>
                <w:lang w:val="en-US" w:eastAsia="zh-CN" w:bidi="ar"/>
              </w:rPr>
            </w:pPr>
          </w:p>
        </w:tc>
        <w:tc>
          <w:tcPr>
            <w:tcW w:w="1938"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2556"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975"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105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34"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7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exact"/>
        </w:trPr>
        <w:tc>
          <w:tcPr>
            <w:tcW w:w="891" w:type="dxa"/>
            <w:tcBorders>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仿宋" w:hAnsi="仿宋" w:eastAsia="仿宋" w:cs="仿宋"/>
                <w:i w:val="0"/>
                <w:color w:val="auto"/>
                <w:kern w:val="0"/>
                <w:sz w:val="24"/>
                <w:szCs w:val="24"/>
                <w:highlight w:val="none"/>
                <w:u w:val="none"/>
                <w:lang w:val="en-US" w:eastAsia="zh-CN" w:bidi="ar"/>
              </w:rPr>
            </w:pPr>
          </w:p>
        </w:tc>
        <w:tc>
          <w:tcPr>
            <w:tcW w:w="1938"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2556"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975"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105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34"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7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exact"/>
        </w:trPr>
        <w:tc>
          <w:tcPr>
            <w:tcW w:w="891" w:type="dxa"/>
            <w:tcBorders>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仿宋" w:hAnsi="仿宋" w:eastAsia="仿宋" w:cs="仿宋"/>
                <w:i w:val="0"/>
                <w:color w:val="auto"/>
                <w:kern w:val="0"/>
                <w:sz w:val="24"/>
                <w:szCs w:val="24"/>
                <w:highlight w:val="none"/>
                <w:u w:val="none"/>
                <w:lang w:val="en-US" w:eastAsia="zh-CN" w:bidi="ar"/>
              </w:rPr>
            </w:pPr>
          </w:p>
        </w:tc>
        <w:tc>
          <w:tcPr>
            <w:tcW w:w="1938"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2556"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975"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105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34"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7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8" w:hRule="exact"/>
        </w:trPr>
        <w:tc>
          <w:tcPr>
            <w:tcW w:w="891" w:type="dxa"/>
            <w:tcBorders>
              <w:righ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default" w:ascii="仿宋" w:hAnsi="仿宋" w:eastAsia="仿宋" w:cs="仿宋"/>
                <w:i w:val="0"/>
                <w:color w:val="auto"/>
                <w:kern w:val="0"/>
                <w:sz w:val="24"/>
                <w:szCs w:val="24"/>
                <w:highlight w:val="none"/>
                <w:u w:val="none"/>
                <w:lang w:val="en-US" w:eastAsia="zh-CN" w:bidi="ar"/>
              </w:rPr>
            </w:pPr>
          </w:p>
        </w:tc>
        <w:tc>
          <w:tcPr>
            <w:tcW w:w="1938"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2556"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975"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p>
        </w:tc>
        <w:tc>
          <w:tcPr>
            <w:tcW w:w="105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34"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kern w:val="2"/>
                <w:sz w:val="24"/>
                <w:szCs w:val="24"/>
                <w:highlight w:val="none"/>
                <w:lang w:val="en-US" w:eastAsia="zh-CN" w:bidi="ar-SA"/>
              </w:rPr>
            </w:pPr>
          </w:p>
        </w:tc>
        <w:tc>
          <w:tcPr>
            <w:tcW w:w="870" w:type="dxa"/>
            <w:tcBorders>
              <w:left w:val="single" w:color="auto" w:sz="4" w:space="0"/>
            </w:tcBorders>
            <w:vAlign w:val="center"/>
          </w:tcPr>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93" w:hRule="exact"/>
        </w:trPr>
        <w:tc>
          <w:tcPr>
            <w:tcW w:w="2829" w:type="dxa"/>
            <w:gridSpan w:val="2"/>
            <w:vAlign w:val="center"/>
          </w:tcPr>
          <w:p>
            <w:pPr>
              <w:keepNext w:val="0"/>
              <w:keepLines w:val="0"/>
              <w:suppressLineNumbers w:val="0"/>
              <w:snapToGrid w:val="0"/>
              <w:spacing w:before="0" w:beforeAutospacing="0" w:after="0" w:afterAutospacing="0" w:line="460" w:lineRule="exact"/>
              <w:ind w:left="0" w:right="0"/>
              <w:jc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总计金额</w:t>
            </w:r>
          </w:p>
        </w:tc>
        <w:tc>
          <w:tcPr>
            <w:tcW w:w="6285" w:type="dxa"/>
            <w:gridSpan w:val="5"/>
            <w:tcBorders>
              <w:left w:val="single" w:color="auto" w:sz="4" w:space="0"/>
            </w:tcBorders>
            <w:vAlign w:val="center"/>
          </w:tcPr>
          <w:p>
            <w:pPr>
              <w:keepNext w:val="0"/>
              <w:keepLines w:val="0"/>
              <w:suppressLineNumbers w:val="0"/>
              <w:snapToGrid w:val="0"/>
              <w:spacing w:before="0" w:beforeAutospacing="0" w:after="0" w:afterAutospacing="0" w:line="46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w:t>
            </w:r>
          </w:p>
          <w:p>
            <w:pPr>
              <w:keepNext w:val="0"/>
              <w:keepLines w:val="0"/>
              <w:suppressLineNumbers w:val="0"/>
              <w:snapToGrid w:val="0"/>
              <w:spacing w:before="0" w:beforeAutospacing="0" w:after="0" w:afterAutospacing="0" w:line="460" w:lineRule="exact"/>
              <w:ind w:left="0" w:right="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w:t>
            </w:r>
          </w:p>
          <w:p>
            <w:pPr>
              <w:keepNext w:val="0"/>
              <w:keepLines w:val="0"/>
              <w:suppressLineNumbers w:val="0"/>
              <w:snapToGrid w:val="0"/>
              <w:spacing w:before="0" w:beforeAutospacing="0" w:after="0" w:afterAutospacing="0" w:line="460" w:lineRule="exact"/>
              <w:ind w:left="0" w:leftChars="0" w:right="0" w:righ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lang w:val="en-US" w:eastAsia="zh-CN"/>
              </w:rPr>
              <w:t>(元):</w:t>
            </w:r>
          </w:p>
        </w:tc>
      </w:tr>
    </w:tbl>
    <w:p>
      <w:pPr>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注：报价表的合计金额应与附件2报件函报价一致。</w:t>
      </w:r>
    </w:p>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投标人</w:t>
      </w:r>
      <w:r>
        <w:rPr>
          <w:rFonts w:hint="eastAsia" w:ascii="仿宋" w:hAnsi="仿宋" w:eastAsia="仿宋" w:cs="仿宋"/>
          <w:color w:val="auto"/>
          <w:sz w:val="28"/>
          <w:szCs w:val="28"/>
          <w:highlight w:val="none"/>
        </w:rPr>
        <w:t>(盖章)</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pPr>
        <w:jc w:val="center"/>
        <w:rPr>
          <w:rFonts w:hint="default" w:ascii="仿宋" w:hAnsi="仿宋" w:eastAsia="仿宋" w:cs="仿宋"/>
          <w:color w:val="auto"/>
          <w:sz w:val="28"/>
          <w:szCs w:val="28"/>
          <w:highlight w:val="none"/>
          <w:u w:val="single"/>
          <w:lang w:val="en-US" w:eastAsia="zh-CN"/>
        </w:rPr>
      </w:pPr>
      <w:r>
        <w:rPr>
          <w:rFonts w:hint="eastAsia" w:ascii="仿宋_GB2312" w:eastAsia="仿宋_GB2312"/>
          <w:color w:val="auto"/>
          <w:sz w:val="28"/>
          <w:szCs w:val="28"/>
          <w:highlight w:val="none"/>
        </w:rPr>
        <w:t>法定代表人</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val="zh-CN"/>
        </w:rPr>
        <w:t>授权代表（签字）：</w:t>
      </w:r>
      <w:r>
        <w:rPr>
          <w:rFonts w:hint="eastAsia" w:ascii="仿宋" w:hAnsi="仿宋" w:eastAsia="仿宋" w:cs="仿宋"/>
          <w:color w:val="auto"/>
          <w:sz w:val="28"/>
          <w:szCs w:val="28"/>
          <w:highlight w:val="none"/>
          <w:u w:val="single"/>
          <w:lang w:val="en-US" w:eastAsia="zh-CN"/>
        </w:rPr>
        <w:t xml:space="preserve">               </w:t>
      </w:r>
    </w:p>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年    月    日    </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pPr>
        <w:pStyle w:val="21"/>
        <w:ind w:left="0" w:leftChars="0" w:firstLine="0" w:firstLineChars="0"/>
        <w:rPr>
          <w:rFonts w:hint="eastAsia"/>
          <w:color w:val="auto"/>
          <w:highlight w:val="none"/>
          <w:lang w:val="en-US" w:eastAsia="zh-CN"/>
        </w:rPr>
      </w:pPr>
    </w:p>
    <w:p>
      <w:pPr>
        <w:jc w:val="left"/>
        <w:outlineLvl w:val="1"/>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附件</w:t>
      </w:r>
      <w:r>
        <w:rPr>
          <w:rFonts w:hint="eastAsia" w:ascii="仿宋" w:hAnsi="仿宋" w:eastAsia="仿宋" w:cs="仿宋"/>
          <w:b w:val="0"/>
          <w:bCs/>
          <w:color w:val="auto"/>
          <w:sz w:val="28"/>
          <w:szCs w:val="28"/>
          <w:highlight w:val="none"/>
          <w:lang w:val="en-US" w:eastAsia="zh-CN"/>
        </w:rPr>
        <w:t>6</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Cs/>
          <w:color w:val="auto"/>
          <w:sz w:val="28"/>
          <w:szCs w:val="28"/>
          <w:highlight w:val="none"/>
          <w:lang w:val="en-US"/>
        </w:rPr>
        <w:t>营业执照</w:t>
      </w:r>
      <w:r>
        <w:rPr>
          <w:rFonts w:hint="eastAsia" w:ascii="仿宋" w:hAnsi="仿宋" w:eastAsia="仿宋" w:cs="仿宋"/>
          <w:bCs/>
          <w:color w:val="auto"/>
          <w:sz w:val="28"/>
          <w:szCs w:val="28"/>
          <w:highlight w:val="none"/>
          <w:lang w:val="en-US" w:eastAsia="zh-CN"/>
        </w:rPr>
        <w:t>、</w:t>
      </w:r>
      <w:r>
        <w:rPr>
          <w:rFonts w:hint="eastAsia" w:ascii="仿宋" w:hAnsi="仿宋" w:eastAsia="仿宋" w:cs="仿宋"/>
          <w:b w:val="0"/>
          <w:bCs/>
          <w:color w:val="auto"/>
          <w:sz w:val="28"/>
          <w:szCs w:val="28"/>
          <w:highlight w:val="none"/>
          <w:lang w:val="en-US" w:eastAsia="zh-CN"/>
        </w:rPr>
        <w:t>开户许可证</w:t>
      </w:r>
    </w:p>
    <w:p>
      <w:pPr>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br w:type="page"/>
      </w:r>
    </w:p>
    <w:p>
      <w:pPr>
        <w:spacing w:line="360" w:lineRule="atLeast"/>
        <w:jc w:val="left"/>
        <w:outlineLvl w:val="1"/>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附件</w:t>
      </w:r>
      <w:r>
        <w:rPr>
          <w:rFonts w:hint="eastAsia" w:ascii="仿宋" w:hAnsi="仿宋" w:eastAsia="仿宋" w:cs="仿宋"/>
          <w:b w:val="0"/>
          <w:bCs/>
          <w:color w:val="auto"/>
          <w:sz w:val="28"/>
          <w:szCs w:val="28"/>
          <w:highlight w:val="none"/>
          <w:lang w:val="en-US" w:eastAsia="zh-CN"/>
        </w:rPr>
        <w:t xml:space="preserve">7: </w:t>
      </w:r>
      <w:r>
        <w:rPr>
          <w:rFonts w:hint="eastAsia" w:ascii="仿宋" w:hAnsi="仿宋" w:eastAsia="仿宋" w:cs="仿宋"/>
          <w:b w:val="0"/>
          <w:bCs/>
          <w:color w:val="auto"/>
          <w:sz w:val="28"/>
          <w:szCs w:val="28"/>
          <w:highlight w:val="none"/>
          <w:lang w:eastAsia="zh-CN"/>
        </w:rPr>
        <w:t>类似项目业绩一览表</w:t>
      </w:r>
    </w:p>
    <w:p>
      <w:pPr>
        <w:spacing w:line="360" w:lineRule="atLeast"/>
        <w:ind w:firstLine="412" w:firstLineChars="196"/>
        <w:rPr>
          <w:b/>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08"/>
        <w:gridCol w:w="1617"/>
        <w:gridCol w:w="1483"/>
        <w:gridCol w:w="1303"/>
        <w:gridCol w:w="1415"/>
        <w:gridCol w:w="11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8" w:type="dxa"/>
            <w:tcBorders>
              <w:top w:val="single" w:color="auto" w:sz="4" w:space="0"/>
            </w:tcBorders>
            <w:vAlign w:val="center"/>
          </w:tcPr>
          <w:p>
            <w:pPr>
              <w:keepNext w:val="0"/>
              <w:keepLines w:val="0"/>
              <w:suppressLineNumbers w:val="0"/>
              <w:spacing w:before="0" w:beforeAutospacing="0" w:after="0" w:afterAutospacing="0" w:line="360" w:lineRule="atLeast"/>
              <w:ind w:left="0" w:right="0"/>
              <w:jc w:val="center"/>
              <w:rPr>
                <w:rFonts w:hint="eastAsia" w:ascii="方正仿宋_GB18030" w:hAnsi="方正仿宋_GB18030" w:eastAsia="方正仿宋_GB18030" w:cs="方正仿宋_GB18030"/>
                <w:color w:val="auto"/>
                <w:highlight w:val="none"/>
              </w:rPr>
            </w:pPr>
            <w:r>
              <w:rPr>
                <w:rFonts w:hint="eastAsia" w:ascii="方正仿宋_GB18030" w:hAnsi="方正仿宋_GB18030" w:eastAsia="方正仿宋_GB18030" w:cs="方正仿宋_GB18030"/>
                <w:color w:val="auto"/>
                <w:highlight w:val="none"/>
              </w:rPr>
              <w:t>年份</w:t>
            </w:r>
          </w:p>
        </w:tc>
        <w:tc>
          <w:tcPr>
            <w:tcW w:w="1617" w:type="dxa"/>
            <w:vAlign w:val="center"/>
          </w:tcPr>
          <w:p>
            <w:pPr>
              <w:keepNext w:val="0"/>
              <w:keepLines w:val="0"/>
              <w:suppressLineNumbers w:val="0"/>
              <w:spacing w:before="0" w:beforeAutospacing="0" w:after="0" w:afterAutospacing="0" w:line="360" w:lineRule="atLeast"/>
              <w:ind w:left="0" w:right="0"/>
              <w:jc w:val="center"/>
              <w:rPr>
                <w:rFonts w:hint="eastAsia" w:ascii="方正仿宋_GB18030" w:hAnsi="方正仿宋_GB18030" w:eastAsia="方正仿宋_GB18030" w:cs="方正仿宋_GB18030"/>
                <w:color w:val="auto"/>
                <w:highlight w:val="none"/>
              </w:rPr>
            </w:pPr>
            <w:r>
              <w:rPr>
                <w:rFonts w:hint="eastAsia" w:ascii="方正仿宋_GB18030" w:hAnsi="方正仿宋_GB18030" w:eastAsia="方正仿宋_GB18030" w:cs="方正仿宋_GB18030"/>
                <w:color w:val="auto"/>
                <w:highlight w:val="none"/>
              </w:rPr>
              <w:t>用户名称</w:t>
            </w:r>
          </w:p>
        </w:tc>
        <w:tc>
          <w:tcPr>
            <w:tcW w:w="1483" w:type="dxa"/>
            <w:vAlign w:val="center"/>
          </w:tcPr>
          <w:p>
            <w:pPr>
              <w:keepNext w:val="0"/>
              <w:keepLines w:val="0"/>
              <w:suppressLineNumbers w:val="0"/>
              <w:spacing w:before="0" w:beforeAutospacing="0" w:after="0" w:afterAutospacing="0" w:line="360" w:lineRule="atLeast"/>
              <w:ind w:left="0" w:right="0"/>
              <w:jc w:val="center"/>
              <w:rPr>
                <w:rFonts w:hint="eastAsia" w:ascii="方正仿宋_GB18030" w:hAnsi="方正仿宋_GB18030" w:eastAsia="方正仿宋_GB18030" w:cs="方正仿宋_GB18030"/>
                <w:color w:val="auto"/>
                <w:highlight w:val="none"/>
              </w:rPr>
            </w:pPr>
            <w:r>
              <w:rPr>
                <w:rFonts w:hint="eastAsia" w:ascii="方正仿宋_GB18030" w:hAnsi="方正仿宋_GB18030" w:eastAsia="方正仿宋_GB18030" w:cs="方正仿宋_GB18030"/>
                <w:color w:val="auto"/>
                <w:highlight w:val="none"/>
              </w:rPr>
              <w:t>项目名称</w:t>
            </w:r>
          </w:p>
        </w:tc>
        <w:tc>
          <w:tcPr>
            <w:tcW w:w="1303" w:type="dxa"/>
            <w:vAlign w:val="center"/>
          </w:tcPr>
          <w:p>
            <w:pPr>
              <w:keepNext w:val="0"/>
              <w:keepLines w:val="0"/>
              <w:suppressLineNumbers w:val="0"/>
              <w:spacing w:before="0" w:beforeAutospacing="0" w:after="0" w:afterAutospacing="0" w:line="360" w:lineRule="atLeast"/>
              <w:ind w:left="0" w:right="0"/>
              <w:jc w:val="center"/>
              <w:rPr>
                <w:rFonts w:hint="eastAsia" w:ascii="方正仿宋_GB18030" w:hAnsi="方正仿宋_GB18030" w:eastAsia="方正仿宋_GB18030" w:cs="方正仿宋_GB18030"/>
                <w:color w:val="auto"/>
                <w:highlight w:val="none"/>
              </w:rPr>
            </w:pPr>
            <w:r>
              <w:rPr>
                <w:rFonts w:hint="eastAsia" w:ascii="方正仿宋_GB18030" w:hAnsi="方正仿宋_GB18030" w:eastAsia="方正仿宋_GB18030" w:cs="方正仿宋_GB18030"/>
                <w:color w:val="auto"/>
                <w:highlight w:val="none"/>
              </w:rPr>
              <w:t>完成时间</w:t>
            </w:r>
          </w:p>
        </w:tc>
        <w:tc>
          <w:tcPr>
            <w:tcW w:w="1415" w:type="dxa"/>
            <w:vAlign w:val="center"/>
          </w:tcPr>
          <w:p>
            <w:pPr>
              <w:keepNext w:val="0"/>
              <w:keepLines w:val="0"/>
              <w:suppressLineNumbers w:val="0"/>
              <w:spacing w:before="0" w:beforeAutospacing="0" w:after="0" w:afterAutospacing="0" w:line="360" w:lineRule="atLeast"/>
              <w:ind w:left="0" w:right="0"/>
              <w:jc w:val="center"/>
              <w:rPr>
                <w:rFonts w:hint="eastAsia" w:ascii="方正仿宋_GB18030" w:hAnsi="方正仿宋_GB18030" w:eastAsia="方正仿宋_GB18030" w:cs="方正仿宋_GB18030"/>
                <w:color w:val="auto"/>
                <w:highlight w:val="none"/>
              </w:rPr>
            </w:pPr>
            <w:r>
              <w:rPr>
                <w:rFonts w:hint="eastAsia" w:ascii="方正仿宋_GB18030" w:hAnsi="方正仿宋_GB18030" w:eastAsia="方正仿宋_GB18030" w:cs="方正仿宋_GB18030"/>
                <w:color w:val="auto"/>
                <w:highlight w:val="none"/>
              </w:rPr>
              <w:t>合同金额</w:t>
            </w:r>
          </w:p>
        </w:tc>
        <w:tc>
          <w:tcPr>
            <w:tcW w:w="1114" w:type="dxa"/>
            <w:tcBorders>
              <w:left w:val="single" w:color="auto" w:sz="4" w:space="0"/>
            </w:tcBorders>
            <w:vAlign w:val="center"/>
          </w:tcPr>
          <w:p>
            <w:pPr>
              <w:keepNext w:val="0"/>
              <w:keepLines w:val="0"/>
              <w:suppressLineNumbers w:val="0"/>
              <w:spacing w:before="0" w:beforeAutospacing="0" w:after="0" w:afterAutospacing="0" w:line="360" w:lineRule="atLeast"/>
              <w:ind w:left="0" w:right="0"/>
              <w:jc w:val="center"/>
              <w:rPr>
                <w:rFonts w:hint="eastAsia" w:ascii="方正仿宋_GB18030" w:hAnsi="方正仿宋_GB18030" w:eastAsia="方正仿宋_GB18030" w:cs="方正仿宋_GB18030"/>
                <w:color w:val="auto"/>
                <w:highlight w:val="none"/>
              </w:rPr>
            </w:pPr>
            <w:r>
              <w:rPr>
                <w:rFonts w:hint="eastAsia" w:ascii="方正仿宋_GB18030" w:hAnsi="方正仿宋_GB18030" w:eastAsia="方正仿宋_GB18030" w:cs="方正仿宋_GB18030"/>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8"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617"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83"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303"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15"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114" w:type="dxa"/>
            <w:tcBorders>
              <w:lef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8"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617"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83"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303"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15"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114" w:type="dxa"/>
            <w:tcBorders>
              <w:lef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8"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617"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83"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303"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15"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114" w:type="dxa"/>
            <w:tcBorders>
              <w:lef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8"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617" w:type="dxa"/>
            <w:tcBorders>
              <w:righ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83" w:type="dxa"/>
            <w:tcBorders>
              <w:lef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303"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15"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114" w:type="dxa"/>
            <w:tcBorders>
              <w:lef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8" w:type="dxa"/>
            <w:tcBorders>
              <w:righ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617"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83"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303"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15" w:type="dxa"/>
            <w:tcBorders>
              <w:left w:val="single" w:color="auto" w:sz="4" w:space="0"/>
              <w:righ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114" w:type="dxa"/>
            <w:tcBorders>
              <w:lef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8"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617"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83"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303"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15" w:type="dxa"/>
            <w:tcBorders>
              <w:righ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114" w:type="dxa"/>
            <w:tcBorders>
              <w:lef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8"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617"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83"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303"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15" w:type="dxa"/>
            <w:tcBorders>
              <w:righ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114" w:type="dxa"/>
            <w:tcBorders>
              <w:lef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08"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617"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83"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303" w:type="dxa"/>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15" w:type="dxa"/>
            <w:tcBorders>
              <w:righ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114" w:type="dxa"/>
            <w:tcBorders>
              <w:lef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08" w:type="dxa"/>
            <w:tcBorders>
              <w:bottom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617" w:type="dxa"/>
            <w:tcBorders>
              <w:bottom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83" w:type="dxa"/>
            <w:tcBorders>
              <w:bottom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303" w:type="dxa"/>
            <w:tcBorders>
              <w:bottom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15" w:type="dxa"/>
            <w:tcBorders>
              <w:bottom w:val="single" w:color="auto" w:sz="4" w:space="0"/>
              <w:righ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114" w:type="dxa"/>
            <w:tcBorders>
              <w:left w:val="single" w:color="auto" w:sz="4" w:space="0"/>
              <w:bottom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08" w:type="dxa"/>
            <w:tcBorders>
              <w:top w:val="single" w:color="auto" w:sz="4" w:space="0"/>
              <w:bottom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617" w:type="dxa"/>
            <w:tcBorders>
              <w:top w:val="single" w:color="auto" w:sz="4" w:space="0"/>
              <w:bottom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83" w:type="dxa"/>
            <w:tcBorders>
              <w:top w:val="single" w:color="auto" w:sz="4" w:space="0"/>
              <w:bottom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303" w:type="dxa"/>
            <w:tcBorders>
              <w:top w:val="single" w:color="auto" w:sz="4" w:space="0"/>
              <w:bottom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415"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c>
          <w:tcPr>
            <w:tcW w:w="111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360" w:lineRule="atLeast"/>
              <w:ind w:left="0" w:right="0" w:firstLine="411" w:firstLineChars="196"/>
              <w:rPr>
                <w:rFonts w:hint="eastAsia" w:ascii="方正仿宋_GB18030" w:hAnsi="方正仿宋_GB18030" w:eastAsia="方正仿宋_GB18030" w:cs="方正仿宋_GB18030"/>
                <w:color w:val="auto"/>
                <w:highlight w:val="none"/>
              </w:rPr>
            </w:pPr>
          </w:p>
        </w:tc>
      </w:tr>
    </w:tbl>
    <w:p>
      <w:pPr>
        <w:spacing w:line="360" w:lineRule="atLeast"/>
        <w:ind w:firstLine="411" w:firstLineChars="196"/>
        <w:rPr>
          <w:color w:val="auto"/>
          <w:highlight w:val="none"/>
        </w:rPr>
      </w:pPr>
    </w:p>
    <w:p>
      <w:pPr>
        <w:spacing w:line="360" w:lineRule="atLeast"/>
        <w:ind w:firstLine="630" w:firstLineChars="300"/>
        <w:rPr>
          <w:rFonts w:hint="eastAsia" w:ascii="方正仿宋_GB18030" w:hAnsi="方正仿宋_GB18030" w:eastAsia="方正仿宋_GB18030" w:cs="方正仿宋_GB18030"/>
          <w:color w:val="auto"/>
          <w:highlight w:val="none"/>
        </w:rPr>
      </w:pPr>
      <w:r>
        <w:rPr>
          <w:rFonts w:hint="eastAsia" w:ascii="方正仿宋_GB18030" w:hAnsi="方正仿宋_GB18030" w:eastAsia="方正仿宋_GB18030" w:cs="方正仿宋_GB18030"/>
          <w:color w:val="auto"/>
          <w:sz w:val="21"/>
          <w:szCs w:val="21"/>
          <w:highlight w:val="none"/>
        </w:rPr>
        <w:t>注：投标人</w:t>
      </w:r>
      <w:r>
        <w:rPr>
          <w:rFonts w:hint="eastAsia" w:ascii="方正仿宋_GB18030" w:hAnsi="方正仿宋_GB18030" w:eastAsia="方正仿宋_GB18030" w:cs="方正仿宋_GB18030"/>
          <w:color w:val="auto"/>
          <w:sz w:val="21"/>
          <w:szCs w:val="21"/>
          <w:highlight w:val="none"/>
          <w:lang w:val="en-US" w:eastAsia="zh-CN"/>
        </w:rPr>
        <w:t>需提供以</w:t>
      </w:r>
      <w:r>
        <w:rPr>
          <w:rFonts w:hint="eastAsia" w:ascii="方正仿宋_GB18030" w:hAnsi="方正仿宋_GB18030" w:eastAsia="方正仿宋_GB18030" w:cs="方正仿宋_GB18030"/>
          <w:color w:val="auto"/>
          <w:sz w:val="21"/>
          <w:szCs w:val="21"/>
          <w:highlight w:val="none"/>
        </w:rPr>
        <w:t>上业绩证明材料。</w:t>
      </w:r>
    </w:p>
    <w:p>
      <w:pPr>
        <w:spacing w:line="360" w:lineRule="atLeast"/>
        <w:ind w:firstLine="411" w:firstLineChars="196"/>
        <w:rPr>
          <w:color w:val="auto"/>
          <w:highlight w:val="none"/>
        </w:rPr>
      </w:pPr>
    </w:p>
    <w:p>
      <w:pPr>
        <w:pStyle w:val="2"/>
        <w:rPr>
          <w:rFonts w:ascii="宋体"/>
          <w:color w:val="auto"/>
          <w:highlight w:val="none"/>
        </w:rPr>
      </w:pPr>
    </w:p>
    <w:p>
      <w:pPr>
        <w:rPr>
          <w:color w:val="auto"/>
          <w:highlight w:val="none"/>
        </w:rPr>
      </w:pPr>
    </w:p>
    <w:p>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(盖章)</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i/>
          <w:i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en-US" w:eastAsia="zh-CN"/>
        </w:rPr>
        <w:t xml:space="preserve">                               </w:t>
      </w:r>
    </w:p>
    <w:p>
      <w:pPr>
        <w:jc w:val="center"/>
        <w:rPr>
          <w:rFonts w:hint="default" w:ascii="仿宋" w:hAnsi="仿宋" w:eastAsia="仿宋" w:cs="仿宋"/>
          <w:color w:val="auto"/>
          <w:sz w:val="28"/>
          <w:szCs w:val="28"/>
          <w:highlight w:val="none"/>
          <w:u w:val="single"/>
          <w:lang w:val="en-US" w:eastAsia="zh-CN"/>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法定代表人</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val="zh-CN"/>
        </w:rPr>
        <w:t>授权代表（签字）：</w:t>
      </w:r>
      <w:r>
        <w:rPr>
          <w:rFonts w:hint="eastAsia" w:ascii="仿宋" w:hAnsi="仿宋" w:eastAsia="仿宋" w:cs="仿宋"/>
          <w:color w:val="auto"/>
          <w:sz w:val="28"/>
          <w:szCs w:val="28"/>
          <w:highlight w:val="none"/>
          <w:u w:val="single"/>
          <w:lang w:val="en-US" w:eastAsia="zh-CN"/>
        </w:rPr>
        <w:t xml:space="preserve">        </w:t>
      </w:r>
    </w:p>
    <w:p>
      <w:pPr>
        <w:pStyle w:val="19"/>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                       年    月    日</w:t>
      </w:r>
    </w:p>
    <w:p>
      <w:pPr>
        <w:pStyle w:val="19"/>
        <w:rPr>
          <w:rFonts w:hint="eastAsia" w:ascii="仿宋" w:hAnsi="仿宋" w:eastAsia="仿宋" w:cs="仿宋"/>
          <w:color w:val="auto"/>
          <w:sz w:val="28"/>
          <w:szCs w:val="28"/>
          <w:highlight w:val="none"/>
          <w:lang w:val="en-US" w:eastAsia="zh-CN"/>
        </w:rPr>
      </w:pPr>
    </w:p>
    <w:p>
      <w:pPr>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br w:type="page"/>
      </w:r>
    </w:p>
    <w:p>
      <w:pPr>
        <w:spacing w:line="360" w:lineRule="auto"/>
        <w:jc w:val="both"/>
        <w:outlineLvl w:val="1"/>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附件</w:t>
      </w:r>
      <w:r>
        <w:rPr>
          <w:rFonts w:hint="eastAsia" w:ascii="仿宋" w:hAnsi="仿宋" w:eastAsia="仿宋" w:cs="仿宋"/>
          <w:b w:val="0"/>
          <w:bCs/>
          <w:color w:val="auto"/>
          <w:sz w:val="28"/>
          <w:szCs w:val="28"/>
          <w:lang w:val="en-US" w:eastAsia="zh-CN"/>
        </w:rPr>
        <w:t>8</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eastAsia="zh-CN"/>
        </w:rPr>
        <w:t>售后服务</w:t>
      </w:r>
    </w:p>
    <w:p>
      <w:pPr>
        <w:spacing w:line="360" w:lineRule="auto"/>
        <w:jc w:val="center"/>
        <w:outlineLvl w:val="9"/>
        <w:rPr>
          <w:rFonts w:hint="eastAsia" w:ascii="仿宋" w:hAnsi="仿宋" w:eastAsia="仿宋" w:cs="仿宋"/>
          <w:b w:val="0"/>
          <w:bCs/>
          <w:color w:val="auto"/>
          <w:sz w:val="28"/>
          <w:szCs w:val="28"/>
          <w:lang w:eastAsia="zh-CN"/>
        </w:rPr>
      </w:pPr>
    </w:p>
    <w:p>
      <w:pPr>
        <w:spacing w:line="360" w:lineRule="auto"/>
        <w:jc w:val="center"/>
        <w:outlineLvl w:val="9"/>
        <w:rPr>
          <w:rFonts w:hint="eastAsia" w:ascii="仿宋" w:hAnsi="仿宋" w:eastAsia="仿宋" w:cs="仿宋"/>
          <w:b w:val="0"/>
          <w:bCs/>
          <w:color w:val="auto"/>
          <w:sz w:val="28"/>
          <w:szCs w:val="28"/>
          <w:lang w:eastAsia="zh-CN"/>
        </w:rPr>
      </w:pPr>
    </w:p>
    <w:p>
      <w:pPr>
        <w:spacing w:line="360" w:lineRule="auto"/>
        <w:jc w:val="center"/>
        <w:outlineLvl w:val="9"/>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格式自拟</w:t>
      </w:r>
    </w:p>
    <w:p>
      <w:pPr>
        <w:spacing w:line="360" w:lineRule="auto"/>
        <w:jc w:val="center"/>
        <w:outlineLvl w:val="9"/>
        <w:rPr>
          <w:rFonts w:hint="eastAsia" w:ascii="仿宋" w:hAnsi="仿宋" w:eastAsia="仿宋" w:cs="仿宋"/>
          <w:b w:val="0"/>
          <w:bCs/>
          <w:color w:val="auto"/>
          <w:sz w:val="28"/>
          <w:szCs w:val="28"/>
          <w:lang w:eastAsia="zh-CN"/>
        </w:rPr>
      </w:pPr>
    </w:p>
    <w:p>
      <w:pPr>
        <w:spacing w:line="360" w:lineRule="auto"/>
        <w:jc w:val="center"/>
        <w:outlineLvl w:val="9"/>
        <w:rPr>
          <w:rFonts w:hint="eastAsia" w:ascii="仿宋" w:hAnsi="仿宋" w:eastAsia="仿宋" w:cs="仿宋"/>
          <w:b w:val="0"/>
          <w:bCs/>
          <w:color w:val="auto"/>
          <w:sz w:val="28"/>
          <w:szCs w:val="28"/>
          <w:lang w:eastAsia="zh-CN"/>
        </w:rPr>
      </w:pPr>
    </w:p>
    <w:p>
      <w:pPr>
        <w:spacing w:line="360" w:lineRule="auto"/>
        <w:jc w:val="center"/>
        <w:outlineLvl w:val="2"/>
        <w:rPr>
          <w:rFonts w:hint="eastAsia" w:ascii="仿宋" w:hAnsi="仿宋" w:eastAsia="仿宋" w:cs="仿宋"/>
          <w:b w:val="0"/>
          <w:bCs/>
          <w:color w:val="auto"/>
          <w:sz w:val="28"/>
          <w:szCs w:val="28"/>
          <w:lang w:eastAsia="zh-CN"/>
        </w:rPr>
        <w:sectPr>
          <w:pgSz w:w="11906" w:h="16838"/>
          <w:pgMar w:top="1417" w:right="1417" w:bottom="1417" w:left="1587" w:header="851" w:footer="992" w:gutter="0"/>
          <w:pgNumType w:fmt="decimal"/>
          <w:cols w:space="0" w:num="1"/>
          <w:rtlGutter w:val="0"/>
          <w:docGrid w:type="lines" w:linePitch="312" w:charSpace="0"/>
        </w:sectPr>
      </w:pPr>
    </w:p>
    <w:p>
      <w:pPr>
        <w:spacing w:line="360" w:lineRule="auto"/>
        <w:jc w:val="both"/>
        <w:outlineLvl w:val="1"/>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附件</w:t>
      </w:r>
      <w:r>
        <w:rPr>
          <w:rFonts w:hint="eastAsia" w:ascii="仿宋" w:hAnsi="仿宋" w:eastAsia="仿宋" w:cs="仿宋"/>
          <w:b w:val="0"/>
          <w:bCs/>
          <w:color w:val="auto"/>
          <w:sz w:val="28"/>
          <w:szCs w:val="28"/>
          <w:lang w:val="en-US" w:eastAsia="zh-CN"/>
        </w:rPr>
        <w:t>9</w:t>
      </w:r>
      <w:r>
        <w:rPr>
          <w:rFonts w:hint="eastAsia" w:ascii="仿宋" w:hAnsi="仿宋" w:eastAsia="仿宋" w:cs="仿宋"/>
          <w:b/>
          <w:color w:val="auto"/>
          <w:sz w:val="28"/>
          <w:szCs w:val="28"/>
          <w:lang w:val="en-US" w:eastAsia="zh-CN"/>
        </w:rPr>
        <w:t xml:space="preserve">: </w:t>
      </w:r>
      <w:r>
        <w:rPr>
          <w:rFonts w:hint="eastAsia" w:ascii="仿宋" w:hAnsi="仿宋" w:eastAsia="仿宋" w:cs="仿宋"/>
          <w:b w:val="0"/>
          <w:bCs/>
          <w:color w:val="auto"/>
          <w:sz w:val="28"/>
          <w:szCs w:val="28"/>
          <w:lang w:eastAsia="zh-CN"/>
        </w:rPr>
        <w:t>投标人认为需要提供的其他文件和资料</w:t>
      </w:r>
    </w:p>
    <w:p>
      <w:pPr>
        <w:rPr>
          <w:color w:val="auto"/>
          <w:highlight w:val="none"/>
        </w:rPr>
      </w:pPr>
    </w:p>
    <w:p>
      <w:pPr>
        <w:rPr>
          <w:color w:val="auto"/>
          <w:highlight w:val="none"/>
        </w:rPr>
      </w:pPr>
    </w:p>
    <w:p>
      <w:pPr>
        <w:spacing w:line="360" w:lineRule="auto"/>
        <w:jc w:val="center"/>
        <w:outlineLvl w:val="9"/>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lang w:eastAsia="zh-CN"/>
        </w:rPr>
        <w:t>格式自拟</w:t>
      </w:r>
    </w:p>
    <w:p>
      <w:pPr>
        <w:rPr>
          <w:color w:val="auto"/>
          <w:highlight w:val="none"/>
        </w:rPr>
      </w:pPr>
    </w:p>
    <w:p>
      <w:pPr>
        <w:pStyle w:val="19"/>
        <w:rPr>
          <w:rFonts w:hint="default"/>
          <w:color w:val="auto"/>
          <w:lang w:val="en-US" w:eastAsia="zh-CN"/>
        </w:rPr>
      </w:pPr>
    </w:p>
    <w:p>
      <w:pPr>
        <w:pStyle w:val="20"/>
        <w:rPr>
          <w:rFonts w:hint="default"/>
          <w:color w:val="auto"/>
          <w:lang w:val="en-US" w:eastAsia="zh-CN"/>
        </w:rPr>
      </w:pPr>
    </w:p>
    <w:sectPr>
      <w:pgSz w:w="11906" w:h="16838"/>
      <w:pgMar w:top="1417" w:right="1417"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B5626D-C55E-4D37-9AE2-8AEA63F6BE1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FA84B896-0FF6-47EC-86AE-27C6673F6F11}"/>
  </w:font>
  <w:font w:name="仿宋_GB2312">
    <w:panose1 w:val="02010609030101010101"/>
    <w:charset w:val="86"/>
    <w:family w:val="modern"/>
    <w:pitch w:val="default"/>
    <w:sig w:usb0="00000001" w:usb1="080E0000" w:usb2="00000000" w:usb3="00000000" w:csb0="00040000" w:csb1="00000000"/>
    <w:embedRegular r:id="rId3" w:fontKey="{A08E5952-56C7-4EC9-9ADB-B94FD4A127AE}"/>
  </w:font>
  <w:font w:name="monospace">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20B0300000000000000"/>
    <w:charset w:val="86"/>
    <w:family w:val="swiss"/>
    <w:pitch w:val="default"/>
    <w:sig w:usb0="00000000" w:usb1="00000000" w:usb2="00000016" w:usb3="00000000" w:csb0="00060007" w:csb1="00000000"/>
    <w:embedRegular r:id="rId4" w:fontKey="{A235E8A3-6345-4A5A-A111-52AC49E17D19}"/>
  </w:font>
  <w:font w:name="仿宋">
    <w:panose1 w:val="02010609060101010101"/>
    <w:charset w:val="86"/>
    <w:family w:val="auto"/>
    <w:pitch w:val="default"/>
    <w:sig w:usb0="800002BF" w:usb1="38CF7CFA" w:usb2="00000016" w:usb3="00000000" w:csb0="00040001" w:csb1="00000000"/>
    <w:embedRegular r:id="rId5" w:fontKey="{CCD0E58F-C8AD-46A6-AB44-2BCF3810ABEA}"/>
  </w:font>
  <w:font w:name="方正楷体_GBK">
    <w:panose1 w:val="02000000000000000000"/>
    <w:charset w:val="86"/>
    <w:family w:val="auto"/>
    <w:pitch w:val="default"/>
    <w:sig w:usb0="800002BF" w:usb1="38CF7CFA" w:usb2="00000016" w:usb3="00000000" w:csb0="00040000" w:csb1="00000000"/>
    <w:embedRegular r:id="rId6" w:fontKey="{5090D931-3D7E-4298-919E-2E5195C70C95}"/>
  </w:font>
  <w:font w:name="方正仿宋_GBK">
    <w:panose1 w:val="02000000000000000000"/>
    <w:charset w:val="86"/>
    <w:family w:val="script"/>
    <w:pitch w:val="default"/>
    <w:sig w:usb0="A00002BF" w:usb1="38CF7CFA" w:usb2="00082016" w:usb3="00000000" w:csb0="00040001" w:csb1="00000000"/>
    <w:embedRegular r:id="rId7" w:fontKey="{D7968D25-AF5F-4AA9-8409-8C690C082988}"/>
  </w:font>
  <w:font w:name="楷体">
    <w:panose1 w:val="02010609060101010101"/>
    <w:charset w:val="86"/>
    <w:family w:val="modern"/>
    <w:pitch w:val="default"/>
    <w:sig w:usb0="800002BF" w:usb1="38CF7CFA" w:usb2="00000016" w:usb3="00000000" w:csb0="00040001" w:csb1="00000000"/>
    <w:embedRegular r:id="rId8" w:fontKey="{C3A912CD-E184-466C-A99F-CE6CBD847F81}"/>
  </w:font>
  <w:font w:name="方正仿宋_GB18030">
    <w:panose1 w:val="02000000000000000000"/>
    <w:charset w:val="86"/>
    <w:family w:val="auto"/>
    <w:pitch w:val="default"/>
    <w:sig w:usb0="00000001" w:usb1="08000000" w:usb2="00000000" w:usb3="00000000" w:csb0="00040000" w:csb1="00000000"/>
    <w:embedRegular r:id="rId9" w:fontKey="{6F0D7849-0746-444C-A51F-A16D5B3E64F7}"/>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rFonts w:hint="eastAsia"/>
        <w:lang w:val="en-US" w:eastAsia="zh-CN"/>
      </w:rPr>
      <w:t>重庆市建维工程检测有限公司                                                                招标</w:t>
    </w:r>
    <w: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rPr>
        <w:sz w:val="18"/>
        <w:szCs w:val="18"/>
      </w:rPr>
    </w:pPr>
    <w:r>
      <w:rPr>
        <w:rFonts w:hint="eastAsia"/>
        <w:lang w:val="en-US" w:eastAsia="zh-CN"/>
      </w:rPr>
      <w:t xml:space="preserve">重庆市建维工程检测有限公司 </w:t>
    </w:r>
    <w:r>
      <w:rPr>
        <w:rFonts w:hint="eastAsia"/>
        <w:sz w:val="21"/>
        <w:szCs w:val="21"/>
      </w:rPr>
      <w:t xml:space="preserve">                                                    </w:t>
    </w:r>
    <w:r>
      <w:rPr>
        <w:rFonts w:hint="eastAsia"/>
        <w:sz w:val="18"/>
        <w:szCs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3DE7155"/>
    <w:multiLevelType w:val="singleLevel"/>
    <w:tmpl w:val="53DE715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hideGrammaticalErrors/>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MzE2YTIwNjhhMTEzNGZjNjlhMjE4MzQxNGVlYmQifQ=="/>
  </w:docVars>
  <w:rsids>
    <w:rsidRoot w:val="003F2840"/>
    <w:rsid w:val="00023C5D"/>
    <w:rsid w:val="00042C20"/>
    <w:rsid w:val="00055DC6"/>
    <w:rsid w:val="00062E93"/>
    <w:rsid w:val="000B155E"/>
    <w:rsid w:val="000B2D25"/>
    <w:rsid w:val="000C10B1"/>
    <w:rsid w:val="000C46B2"/>
    <w:rsid w:val="00154B6A"/>
    <w:rsid w:val="00161540"/>
    <w:rsid w:val="00170C8B"/>
    <w:rsid w:val="001D63FE"/>
    <w:rsid w:val="00203754"/>
    <w:rsid w:val="0023236F"/>
    <w:rsid w:val="00286A85"/>
    <w:rsid w:val="0029064A"/>
    <w:rsid w:val="002A4E6A"/>
    <w:rsid w:val="002A7D48"/>
    <w:rsid w:val="0030274B"/>
    <w:rsid w:val="00316C9B"/>
    <w:rsid w:val="00330DD3"/>
    <w:rsid w:val="0033137D"/>
    <w:rsid w:val="00335965"/>
    <w:rsid w:val="00361778"/>
    <w:rsid w:val="00370C0B"/>
    <w:rsid w:val="0037638E"/>
    <w:rsid w:val="003F2840"/>
    <w:rsid w:val="00436B4C"/>
    <w:rsid w:val="004604F3"/>
    <w:rsid w:val="00474A48"/>
    <w:rsid w:val="004A5FD1"/>
    <w:rsid w:val="004D333E"/>
    <w:rsid w:val="004D7BD2"/>
    <w:rsid w:val="00540492"/>
    <w:rsid w:val="0058252C"/>
    <w:rsid w:val="005F589F"/>
    <w:rsid w:val="00602E94"/>
    <w:rsid w:val="00615278"/>
    <w:rsid w:val="00615BFE"/>
    <w:rsid w:val="00635503"/>
    <w:rsid w:val="006646E0"/>
    <w:rsid w:val="00672349"/>
    <w:rsid w:val="00690B02"/>
    <w:rsid w:val="00696234"/>
    <w:rsid w:val="006D14BF"/>
    <w:rsid w:val="006E4A36"/>
    <w:rsid w:val="00736F7A"/>
    <w:rsid w:val="007727D3"/>
    <w:rsid w:val="007813DC"/>
    <w:rsid w:val="007A1BD9"/>
    <w:rsid w:val="007C4DAF"/>
    <w:rsid w:val="007C6697"/>
    <w:rsid w:val="007E7096"/>
    <w:rsid w:val="00803E59"/>
    <w:rsid w:val="00821C4B"/>
    <w:rsid w:val="008979A1"/>
    <w:rsid w:val="008B1898"/>
    <w:rsid w:val="008E4D2A"/>
    <w:rsid w:val="00904AB2"/>
    <w:rsid w:val="00920750"/>
    <w:rsid w:val="009431B1"/>
    <w:rsid w:val="009D0675"/>
    <w:rsid w:val="009D3349"/>
    <w:rsid w:val="009F54DE"/>
    <w:rsid w:val="00A16047"/>
    <w:rsid w:val="00A32354"/>
    <w:rsid w:val="00A3717E"/>
    <w:rsid w:val="00A54B8F"/>
    <w:rsid w:val="00A770FE"/>
    <w:rsid w:val="00AB7E9E"/>
    <w:rsid w:val="00AC02A2"/>
    <w:rsid w:val="00B21EE4"/>
    <w:rsid w:val="00B44D23"/>
    <w:rsid w:val="00B54511"/>
    <w:rsid w:val="00B57E87"/>
    <w:rsid w:val="00B86ED2"/>
    <w:rsid w:val="00BB65F2"/>
    <w:rsid w:val="00BD42FE"/>
    <w:rsid w:val="00BE3559"/>
    <w:rsid w:val="00BF14FB"/>
    <w:rsid w:val="00C16929"/>
    <w:rsid w:val="00C33262"/>
    <w:rsid w:val="00C52ED9"/>
    <w:rsid w:val="00C70898"/>
    <w:rsid w:val="00CA7267"/>
    <w:rsid w:val="00CC47E7"/>
    <w:rsid w:val="00CC73A9"/>
    <w:rsid w:val="00D42687"/>
    <w:rsid w:val="00D46EAA"/>
    <w:rsid w:val="00D47839"/>
    <w:rsid w:val="00D530BD"/>
    <w:rsid w:val="00D66A4C"/>
    <w:rsid w:val="00D67140"/>
    <w:rsid w:val="00DB7C31"/>
    <w:rsid w:val="00DD03CB"/>
    <w:rsid w:val="00E14EBB"/>
    <w:rsid w:val="00E518A8"/>
    <w:rsid w:val="00E85BA1"/>
    <w:rsid w:val="00EC48D4"/>
    <w:rsid w:val="00F241D7"/>
    <w:rsid w:val="00F337B0"/>
    <w:rsid w:val="00FA1F13"/>
    <w:rsid w:val="00FC765D"/>
    <w:rsid w:val="011C44BE"/>
    <w:rsid w:val="015F3FFB"/>
    <w:rsid w:val="01DE1B77"/>
    <w:rsid w:val="02591453"/>
    <w:rsid w:val="02610F15"/>
    <w:rsid w:val="02896C4C"/>
    <w:rsid w:val="02966CAB"/>
    <w:rsid w:val="02CF06AF"/>
    <w:rsid w:val="036500F8"/>
    <w:rsid w:val="03E336EC"/>
    <w:rsid w:val="03EA1226"/>
    <w:rsid w:val="03FE5BC5"/>
    <w:rsid w:val="04023630"/>
    <w:rsid w:val="043A4F4F"/>
    <w:rsid w:val="04637A0A"/>
    <w:rsid w:val="04903CBC"/>
    <w:rsid w:val="05336A0A"/>
    <w:rsid w:val="05561A4D"/>
    <w:rsid w:val="05684D53"/>
    <w:rsid w:val="058C3FC4"/>
    <w:rsid w:val="059667AC"/>
    <w:rsid w:val="05B52FE9"/>
    <w:rsid w:val="06A707EE"/>
    <w:rsid w:val="06AB4058"/>
    <w:rsid w:val="07544D0E"/>
    <w:rsid w:val="075811F1"/>
    <w:rsid w:val="077D267A"/>
    <w:rsid w:val="078558AE"/>
    <w:rsid w:val="07F22073"/>
    <w:rsid w:val="08440554"/>
    <w:rsid w:val="0844419B"/>
    <w:rsid w:val="08547511"/>
    <w:rsid w:val="089D1B3F"/>
    <w:rsid w:val="08A97BDA"/>
    <w:rsid w:val="08B54F4E"/>
    <w:rsid w:val="08BD6BB7"/>
    <w:rsid w:val="090264DB"/>
    <w:rsid w:val="0906311E"/>
    <w:rsid w:val="092C6FD2"/>
    <w:rsid w:val="09833507"/>
    <w:rsid w:val="09CD38C1"/>
    <w:rsid w:val="0A137FE7"/>
    <w:rsid w:val="0A285C81"/>
    <w:rsid w:val="0A38705D"/>
    <w:rsid w:val="0A724B57"/>
    <w:rsid w:val="0A834E2E"/>
    <w:rsid w:val="0AC210E8"/>
    <w:rsid w:val="0AF756E3"/>
    <w:rsid w:val="0B0C177C"/>
    <w:rsid w:val="0B4F44AB"/>
    <w:rsid w:val="0B633D17"/>
    <w:rsid w:val="0B760482"/>
    <w:rsid w:val="0C063459"/>
    <w:rsid w:val="0C7403AA"/>
    <w:rsid w:val="0C8B2998"/>
    <w:rsid w:val="0C9C33B5"/>
    <w:rsid w:val="0CE8253A"/>
    <w:rsid w:val="0D08178F"/>
    <w:rsid w:val="0D1536FD"/>
    <w:rsid w:val="0D742957"/>
    <w:rsid w:val="0D7C03D9"/>
    <w:rsid w:val="0DB502C1"/>
    <w:rsid w:val="0E246B34"/>
    <w:rsid w:val="0E4B002D"/>
    <w:rsid w:val="0EB24981"/>
    <w:rsid w:val="0F1F0293"/>
    <w:rsid w:val="0F346FEE"/>
    <w:rsid w:val="0F610B8F"/>
    <w:rsid w:val="0F804025"/>
    <w:rsid w:val="0F812044"/>
    <w:rsid w:val="0FA23E4C"/>
    <w:rsid w:val="0FB11000"/>
    <w:rsid w:val="0FB117E8"/>
    <w:rsid w:val="0FC61AB8"/>
    <w:rsid w:val="0FC93BD3"/>
    <w:rsid w:val="0FF9026D"/>
    <w:rsid w:val="102C0296"/>
    <w:rsid w:val="10920672"/>
    <w:rsid w:val="114E74D5"/>
    <w:rsid w:val="118B04F2"/>
    <w:rsid w:val="118B5D36"/>
    <w:rsid w:val="119C61DD"/>
    <w:rsid w:val="122F094E"/>
    <w:rsid w:val="12365EA2"/>
    <w:rsid w:val="123B54D2"/>
    <w:rsid w:val="126D5542"/>
    <w:rsid w:val="1292087B"/>
    <w:rsid w:val="12BE7667"/>
    <w:rsid w:val="12DE15D3"/>
    <w:rsid w:val="131F25BD"/>
    <w:rsid w:val="13200034"/>
    <w:rsid w:val="13635C88"/>
    <w:rsid w:val="137B6213"/>
    <w:rsid w:val="13B6449C"/>
    <w:rsid w:val="13EE1CEA"/>
    <w:rsid w:val="14054CFB"/>
    <w:rsid w:val="150943DF"/>
    <w:rsid w:val="154946FA"/>
    <w:rsid w:val="15742830"/>
    <w:rsid w:val="1582093B"/>
    <w:rsid w:val="15B02F02"/>
    <w:rsid w:val="15EE1175"/>
    <w:rsid w:val="160C628D"/>
    <w:rsid w:val="164F473B"/>
    <w:rsid w:val="16506585"/>
    <w:rsid w:val="16923458"/>
    <w:rsid w:val="16B34F30"/>
    <w:rsid w:val="16EA7A79"/>
    <w:rsid w:val="16ED3454"/>
    <w:rsid w:val="173440C1"/>
    <w:rsid w:val="173E5EA6"/>
    <w:rsid w:val="1741403F"/>
    <w:rsid w:val="17796737"/>
    <w:rsid w:val="17863E01"/>
    <w:rsid w:val="17B4256B"/>
    <w:rsid w:val="17C07155"/>
    <w:rsid w:val="17E36DCF"/>
    <w:rsid w:val="184C68F8"/>
    <w:rsid w:val="18553367"/>
    <w:rsid w:val="186B0C74"/>
    <w:rsid w:val="18970DDA"/>
    <w:rsid w:val="18A536D6"/>
    <w:rsid w:val="18BA6AE6"/>
    <w:rsid w:val="18C56027"/>
    <w:rsid w:val="18FD0A96"/>
    <w:rsid w:val="1928386A"/>
    <w:rsid w:val="195F60EC"/>
    <w:rsid w:val="1964229F"/>
    <w:rsid w:val="1972237A"/>
    <w:rsid w:val="19921EBF"/>
    <w:rsid w:val="19985C41"/>
    <w:rsid w:val="19FF730E"/>
    <w:rsid w:val="1A912E8F"/>
    <w:rsid w:val="1AA1363C"/>
    <w:rsid w:val="1AAC3BE7"/>
    <w:rsid w:val="1AF17D2D"/>
    <w:rsid w:val="1AFA1F28"/>
    <w:rsid w:val="1B462750"/>
    <w:rsid w:val="1B90347E"/>
    <w:rsid w:val="1BB06CD9"/>
    <w:rsid w:val="1BB5728E"/>
    <w:rsid w:val="1C2756AD"/>
    <w:rsid w:val="1CC628D7"/>
    <w:rsid w:val="1CD97434"/>
    <w:rsid w:val="1D3F65CD"/>
    <w:rsid w:val="1D594CBA"/>
    <w:rsid w:val="1D955D89"/>
    <w:rsid w:val="1E11046B"/>
    <w:rsid w:val="1ECA4BD3"/>
    <w:rsid w:val="1EFC247B"/>
    <w:rsid w:val="1F29007A"/>
    <w:rsid w:val="1F3476AC"/>
    <w:rsid w:val="1F3A7EA9"/>
    <w:rsid w:val="1FEC6552"/>
    <w:rsid w:val="1FFA4B1F"/>
    <w:rsid w:val="20CA3000"/>
    <w:rsid w:val="21074ADB"/>
    <w:rsid w:val="214536DB"/>
    <w:rsid w:val="215B716E"/>
    <w:rsid w:val="2183303F"/>
    <w:rsid w:val="218B3A12"/>
    <w:rsid w:val="21BE178F"/>
    <w:rsid w:val="21F80A57"/>
    <w:rsid w:val="2205092A"/>
    <w:rsid w:val="223E2D56"/>
    <w:rsid w:val="22581914"/>
    <w:rsid w:val="22670AE7"/>
    <w:rsid w:val="22760318"/>
    <w:rsid w:val="22DA3530"/>
    <w:rsid w:val="23305E7B"/>
    <w:rsid w:val="23356526"/>
    <w:rsid w:val="23C31713"/>
    <w:rsid w:val="24303173"/>
    <w:rsid w:val="24A32CE3"/>
    <w:rsid w:val="24BA6EE7"/>
    <w:rsid w:val="24EB3E4F"/>
    <w:rsid w:val="24EB5F39"/>
    <w:rsid w:val="2536704D"/>
    <w:rsid w:val="25675C78"/>
    <w:rsid w:val="258A7B9C"/>
    <w:rsid w:val="25A05EDB"/>
    <w:rsid w:val="26483ADD"/>
    <w:rsid w:val="26640FBD"/>
    <w:rsid w:val="26845291"/>
    <w:rsid w:val="269841E4"/>
    <w:rsid w:val="26D46330"/>
    <w:rsid w:val="26E76399"/>
    <w:rsid w:val="27160EE4"/>
    <w:rsid w:val="27556A5B"/>
    <w:rsid w:val="27561162"/>
    <w:rsid w:val="278035C7"/>
    <w:rsid w:val="27BF00C6"/>
    <w:rsid w:val="27E56EB5"/>
    <w:rsid w:val="27F321F3"/>
    <w:rsid w:val="2826653D"/>
    <w:rsid w:val="283338C8"/>
    <w:rsid w:val="288438F6"/>
    <w:rsid w:val="28CC19C3"/>
    <w:rsid w:val="28D06078"/>
    <w:rsid w:val="292E57FF"/>
    <w:rsid w:val="297D7BC4"/>
    <w:rsid w:val="298A7935"/>
    <w:rsid w:val="299F523A"/>
    <w:rsid w:val="29EE1690"/>
    <w:rsid w:val="29FF3B05"/>
    <w:rsid w:val="2A2C7A91"/>
    <w:rsid w:val="2A4C1FD5"/>
    <w:rsid w:val="2A5D1F97"/>
    <w:rsid w:val="2B3212FB"/>
    <w:rsid w:val="2BDE0585"/>
    <w:rsid w:val="2C84410E"/>
    <w:rsid w:val="2CCD4CC0"/>
    <w:rsid w:val="2D2D2F5B"/>
    <w:rsid w:val="2D386A5E"/>
    <w:rsid w:val="2D3F4DBA"/>
    <w:rsid w:val="2D6735E8"/>
    <w:rsid w:val="2D9F44F0"/>
    <w:rsid w:val="2DCC6E9E"/>
    <w:rsid w:val="2E0D0210"/>
    <w:rsid w:val="2E596C79"/>
    <w:rsid w:val="2E6A6DC8"/>
    <w:rsid w:val="2E9D4A6D"/>
    <w:rsid w:val="2EBB38FA"/>
    <w:rsid w:val="2EF1777D"/>
    <w:rsid w:val="2F0B1734"/>
    <w:rsid w:val="2FA64E30"/>
    <w:rsid w:val="2FB902AC"/>
    <w:rsid w:val="300B0601"/>
    <w:rsid w:val="305044D6"/>
    <w:rsid w:val="30592E64"/>
    <w:rsid w:val="30862AA8"/>
    <w:rsid w:val="30AA1A25"/>
    <w:rsid w:val="30B516CC"/>
    <w:rsid w:val="30BB1B3D"/>
    <w:rsid w:val="30BC506C"/>
    <w:rsid w:val="30F74E06"/>
    <w:rsid w:val="316C2A2A"/>
    <w:rsid w:val="31761CBE"/>
    <w:rsid w:val="31A60ACC"/>
    <w:rsid w:val="31CB54E5"/>
    <w:rsid w:val="31E554F4"/>
    <w:rsid w:val="31EA11DE"/>
    <w:rsid w:val="321217BA"/>
    <w:rsid w:val="32421D5A"/>
    <w:rsid w:val="32482E0B"/>
    <w:rsid w:val="32714D88"/>
    <w:rsid w:val="32742CEC"/>
    <w:rsid w:val="32D242CC"/>
    <w:rsid w:val="32DD7CB3"/>
    <w:rsid w:val="33503649"/>
    <w:rsid w:val="3350737A"/>
    <w:rsid w:val="337650AC"/>
    <w:rsid w:val="33B919AA"/>
    <w:rsid w:val="33F205EB"/>
    <w:rsid w:val="3428439D"/>
    <w:rsid w:val="34334B9D"/>
    <w:rsid w:val="34607C42"/>
    <w:rsid w:val="346E11CC"/>
    <w:rsid w:val="34A53EDC"/>
    <w:rsid w:val="34B345D2"/>
    <w:rsid w:val="358A6CC5"/>
    <w:rsid w:val="35BA1AC2"/>
    <w:rsid w:val="35D53A21"/>
    <w:rsid w:val="35FB6BFC"/>
    <w:rsid w:val="36000816"/>
    <w:rsid w:val="36484A15"/>
    <w:rsid w:val="36816B2D"/>
    <w:rsid w:val="36CA52BB"/>
    <w:rsid w:val="36DE4085"/>
    <w:rsid w:val="36F12E19"/>
    <w:rsid w:val="36F2302A"/>
    <w:rsid w:val="373E363F"/>
    <w:rsid w:val="37437B80"/>
    <w:rsid w:val="37740D54"/>
    <w:rsid w:val="383F2191"/>
    <w:rsid w:val="38910D12"/>
    <w:rsid w:val="38BE0F82"/>
    <w:rsid w:val="38C14B8A"/>
    <w:rsid w:val="39083A39"/>
    <w:rsid w:val="394B32D9"/>
    <w:rsid w:val="39700F78"/>
    <w:rsid w:val="39701E63"/>
    <w:rsid w:val="39F839C6"/>
    <w:rsid w:val="3A0206B8"/>
    <w:rsid w:val="3A1C11F0"/>
    <w:rsid w:val="3A5F754D"/>
    <w:rsid w:val="3A843380"/>
    <w:rsid w:val="3A9300F1"/>
    <w:rsid w:val="3A98230F"/>
    <w:rsid w:val="3A9B0024"/>
    <w:rsid w:val="3A9F4F16"/>
    <w:rsid w:val="3ABB40BE"/>
    <w:rsid w:val="3AC1770E"/>
    <w:rsid w:val="3AF813E3"/>
    <w:rsid w:val="3AFB6D6E"/>
    <w:rsid w:val="3B3168B1"/>
    <w:rsid w:val="3B41741B"/>
    <w:rsid w:val="3B8F6EC8"/>
    <w:rsid w:val="3BB2617B"/>
    <w:rsid w:val="3BC31F07"/>
    <w:rsid w:val="3C2B54DF"/>
    <w:rsid w:val="3C5E4871"/>
    <w:rsid w:val="3CE204D2"/>
    <w:rsid w:val="3D051BE2"/>
    <w:rsid w:val="3D4D45E1"/>
    <w:rsid w:val="3D583BC7"/>
    <w:rsid w:val="3D783C33"/>
    <w:rsid w:val="3DD418EB"/>
    <w:rsid w:val="3DF71CB7"/>
    <w:rsid w:val="3E335D72"/>
    <w:rsid w:val="3E950601"/>
    <w:rsid w:val="3EA24C4C"/>
    <w:rsid w:val="3EAC447E"/>
    <w:rsid w:val="3EBF4011"/>
    <w:rsid w:val="3EDC6BCF"/>
    <w:rsid w:val="3EE167DF"/>
    <w:rsid w:val="3F055D72"/>
    <w:rsid w:val="3F2D6D48"/>
    <w:rsid w:val="3F2E43D4"/>
    <w:rsid w:val="3F433036"/>
    <w:rsid w:val="3F4A3CC9"/>
    <w:rsid w:val="3F4C155F"/>
    <w:rsid w:val="3F6525C6"/>
    <w:rsid w:val="3F922F85"/>
    <w:rsid w:val="3F957C0B"/>
    <w:rsid w:val="3FA47BAF"/>
    <w:rsid w:val="3FAE672D"/>
    <w:rsid w:val="3FB17762"/>
    <w:rsid w:val="3FB87A26"/>
    <w:rsid w:val="3FE94F07"/>
    <w:rsid w:val="3FF44F6C"/>
    <w:rsid w:val="402047DC"/>
    <w:rsid w:val="40293B08"/>
    <w:rsid w:val="40B12779"/>
    <w:rsid w:val="41346C01"/>
    <w:rsid w:val="41352768"/>
    <w:rsid w:val="413651A6"/>
    <w:rsid w:val="41523901"/>
    <w:rsid w:val="41A4334F"/>
    <w:rsid w:val="41D34149"/>
    <w:rsid w:val="42055679"/>
    <w:rsid w:val="424A47F4"/>
    <w:rsid w:val="42855388"/>
    <w:rsid w:val="42904C62"/>
    <w:rsid w:val="42B93AE6"/>
    <w:rsid w:val="42BB7909"/>
    <w:rsid w:val="42EA0EF3"/>
    <w:rsid w:val="42EB4C5E"/>
    <w:rsid w:val="436E1939"/>
    <w:rsid w:val="439B492B"/>
    <w:rsid w:val="43B70A96"/>
    <w:rsid w:val="43EE34FD"/>
    <w:rsid w:val="43EF21E4"/>
    <w:rsid w:val="44212B84"/>
    <w:rsid w:val="444D2D0D"/>
    <w:rsid w:val="44896D41"/>
    <w:rsid w:val="44957494"/>
    <w:rsid w:val="44BF65DE"/>
    <w:rsid w:val="44DB159C"/>
    <w:rsid w:val="45024B81"/>
    <w:rsid w:val="45434BA3"/>
    <w:rsid w:val="45DC0E0E"/>
    <w:rsid w:val="46000AEA"/>
    <w:rsid w:val="46A9605A"/>
    <w:rsid w:val="46CD161E"/>
    <w:rsid w:val="46EE19F6"/>
    <w:rsid w:val="46FE0FF9"/>
    <w:rsid w:val="479B2C2A"/>
    <w:rsid w:val="47A42F5C"/>
    <w:rsid w:val="47A512E8"/>
    <w:rsid w:val="47E216B9"/>
    <w:rsid w:val="48040EAD"/>
    <w:rsid w:val="48261BF2"/>
    <w:rsid w:val="483912B5"/>
    <w:rsid w:val="48613D81"/>
    <w:rsid w:val="48B335FF"/>
    <w:rsid w:val="48C6401F"/>
    <w:rsid w:val="48E93A93"/>
    <w:rsid w:val="496647FD"/>
    <w:rsid w:val="499E328F"/>
    <w:rsid w:val="49C02BC7"/>
    <w:rsid w:val="4A3B4247"/>
    <w:rsid w:val="4A4B21C2"/>
    <w:rsid w:val="4A685E3A"/>
    <w:rsid w:val="4A7C0CB4"/>
    <w:rsid w:val="4A7E1700"/>
    <w:rsid w:val="4AA635DF"/>
    <w:rsid w:val="4AD7781C"/>
    <w:rsid w:val="4AD8381A"/>
    <w:rsid w:val="4AE0374C"/>
    <w:rsid w:val="4AEC19B2"/>
    <w:rsid w:val="4AFF526F"/>
    <w:rsid w:val="4B2B0ED2"/>
    <w:rsid w:val="4B38506F"/>
    <w:rsid w:val="4B3A7287"/>
    <w:rsid w:val="4B45668D"/>
    <w:rsid w:val="4BB113F5"/>
    <w:rsid w:val="4C0227BE"/>
    <w:rsid w:val="4C0A2A61"/>
    <w:rsid w:val="4C1205B3"/>
    <w:rsid w:val="4C3115A4"/>
    <w:rsid w:val="4C31415F"/>
    <w:rsid w:val="4C9B5226"/>
    <w:rsid w:val="4CE53C51"/>
    <w:rsid w:val="4D174457"/>
    <w:rsid w:val="4D4447E5"/>
    <w:rsid w:val="4D567113"/>
    <w:rsid w:val="4D616BF2"/>
    <w:rsid w:val="4D88409B"/>
    <w:rsid w:val="4D9261DB"/>
    <w:rsid w:val="4DBF3280"/>
    <w:rsid w:val="4DC075EB"/>
    <w:rsid w:val="4DC41BAE"/>
    <w:rsid w:val="4DD60421"/>
    <w:rsid w:val="4E020DBD"/>
    <w:rsid w:val="4E3121EA"/>
    <w:rsid w:val="4E331BD9"/>
    <w:rsid w:val="4E46144F"/>
    <w:rsid w:val="4E481F95"/>
    <w:rsid w:val="4E7601F0"/>
    <w:rsid w:val="4F396752"/>
    <w:rsid w:val="4F73392B"/>
    <w:rsid w:val="4FB35366"/>
    <w:rsid w:val="4FCA2B06"/>
    <w:rsid w:val="4FED01BE"/>
    <w:rsid w:val="50096774"/>
    <w:rsid w:val="50545430"/>
    <w:rsid w:val="509E079B"/>
    <w:rsid w:val="50EA0302"/>
    <w:rsid w:val="50F91238"/>
    <w:rsid w:val="51002139"/>
    <w:rsid w:val="510703FD"/>
    <w:rsid w:val="51227CB1"/>
    <w:rsid w:val="51272959"/>
    <w:rsid w:val="517E70A0"/>
    <w:rsid w:val="518E1107"/>
    <w:rsid w:val="51A539FE"/>
    <w:rsid w:val="51BF20C4"/>
    <w:rsid w:val="51F520EC"/>
    <w:rsid w:val="51FE7ABD"/>
    <w:rsid w:val="52100347"/>
    <w:rsid w:val="525B59FE"/>
    <w:rsid w:val="527964CE"/>
    <w:rsid w:val="52821492"/>
    <w:rsid w:val="529E1206"/>
    <w:rsid w:val="52D85ECC"/>
    <w:rsid w:val="534061D7"/>
    <w:rsid w:val="53614416"/>
    <w:rsid w:val="5374405A"/>
    <w:rsid w:val="538350EB"/>
    <w:rsid w:val="53980022"/>
    <w:rsid w:val="53CC5CBC"/>
    <w:rsid w:val="53E64663"/>
    <w:rsid w:val="53ED4691"/>
    <w:rsid w:val="54314501"/>
    <w:rsid w:val="54860452"/>
    <w:rsid w:val="54E40116"/>
    <w:rsid w:val="55D447DE"/>
    <w:rsid w:val="5665478E"/>
    <w:rsid w:val="567010FC"/>
    <w:rsid w:val="569D6B32"/>
    <w:rsid w:val="56AE4798"/>
    <w:rsid w:val="56B40233"/>
    <w:rsid w:val="56CB4ADA"/>
    <w:rsid w:val="56D66D41"/>
    <w:rsid w:val="572C165F"/>
    <w:rsid w:val="575052C4"/>
    <w:rsid w:val="5755155E"/>
    <w:rsid w:val="576D40B0"/>
    <w:rsid w:val="577E67A2"/>
    <w:rsid w:val="57CD2BC5"/>
    <w:rsid w:val="57DA1B3A"/>
    <w:rsid w:val="57F30322"/>
    <w:rsid w:val="58382060"/>
    <w:rsid w:val="58BB7BEB"/>
    <w:rsid w:val="58DC13DE"/>
    <w:rsid w:val="58EF6236"/>
    <w:rsid w:val="59274FCE"/>
    <w:rsid w:val="59350671"/>
    <w:rsid w:val="594B45DF"/>
    <w:rsid w:val="59592E00"/>
    <w:rsid w:val="597259FE"/>
    <w:rsid w:val="59AF4EE8"/>
    <w:rsid w:val="5A185F23"/>
    <w:rsid w:val="5A2848E2"/>
    <w:rsid w:val="5A47527D"/>
    <w:rsid w:val="5A663955"/>
    <w:rsid w:val="5A9C51B2"/>
    <w:rsid w:val="5B420F9B"/>
    <w:rsid w:val="5B811816"/>
    <w:rsid w:val="5B8D37D9"/>
    <w:rsid w:val="5C903CD6"/>
    <w:rsid w:val="5CB45FDF"/>
    <w:rsid w:val="5CB54545"/>
    <w:rsid w:val="5D142739"/>
    <w:rsid w:val="5D3E1934"/>
    <w:rsid w:val="5D422FB6"/>
    <w:rsid w:val="5D674CEF"/>
    <w:rsid w:val="5D6E49BB"/>
    <w:rsid w:val="5D7D6FB1"/>
    <w:rsid w:val="5DB40191"/>
    <w:rsid w:val="5DC81FD4"/>
    <w:rsid w:val="5DCA23AC"/>
    <w:rsid w:val="5DEB20EE"/>
    <w:rsid w:val="5E00754E"/>
    <w:rsid w:val="5E3D47CC"/>
    <w:rsid w:val="5E91405D"/>
    <w:rsid w:val="5EA50258"/>
    <w:rsid w:val="5EE500EA"/>
    <w:rsid w:val="5EFF4510"/>
    <w:rsid w:val="5F173FD6"/>
    <w:rsid w:val="5F362352"/>
    <w:rsid w:val="5F3E2277"/>
    <w:rsid w:val="5F482D78"/>
    <w:rsid w:val="5F5B0CD3"/>
    <w:rsid w:val="5F8F75BE"/>
    <w:rsid w:val="5FD67EF4"/>
    <w:rsid w:val="5FEF5D89"/>
    <w:rsid w:val="600F65FD"/>
    <w:rsid w:val="601B6C65"/>
    <w:rsid w:val="60A00FA0"/>
    <w:rsid w:val="6154017D"/>
    <w:rsid w:val="619B5FA6"/>
    <w:rsid w:val="62591162"/>
    <w:rsid w:val="62843655"/>
    <w:rsid w:val="62A61AE8"/>
    <w:rsid w:val="62AC6B1B"/>
    <w:rsid w:val="63830DF9"/>
    <w:rsid w:val="639E6A3E"/>
    <w:rsid w:val="641C7E8B"/>
    <w:rsid w:val="645722D5"/>
    <w:rsid w:val="64A51606"/>
    <w:rsid w:val="64C30A18"/>
    <w:rsid w:val="64E4509F"/>
    <w:rsid w:val="64EB7846"/>
    <w:rsid w:val="64FC17F7"/>
    <w:rsid w:val="65320613"/>
    <w:rsid w:val="65367E97"/>
    <w:rsid w:val="65382425"/>
    <w:rsid w:val="654E75E9"/>
    <w:rsid w:val="65A31069"/>
    <w:rsid w:val="65B04FF0"/>
    <w:rsid w:val="65F3294C"/>
    <w:rsid w:val="65F66771"/>
    <w:rsid w:val="660C501D"/>
    <w:rsid w:val="664D5EDA"/>
    <w:rsid w:val="666B4E7E"/>
    <w:rsid w:val="669929BC"/>
    <w:rsid w:val="66A47A37"/>
    <w:rsid w:val="66D74F99"/>
    <w:rsid w:val="66DF2866"/>
    <w:rsid w:val="6717420B"/>
    <w:rsid w:val="67375C98"/>
    <w:rsid w:val="67791809"/>
    <w:rsid w:val="678A37AD"/>
    <w:rsid w:val="67A20AB1"/>
    <w:rsid w:val="67C60EBB"/>
    <w:rsid w:val="681A75A3"/>
    <w:rsid w:val="68325FE4"/>
    <w:rsid w:val="6840168B"/>
    <w:rsid w:val="6853122F"/>
    <w:rsid w:val="6896125F"/>
    <w:rsid w:val="68D16BF3"/>
    <w:rsid w:val="691A174F"/>
    <w:rsid w:val="69246F6C"/>
    <w:rsid w:val="694326C2"/>
    <w:rsid w:val="697D6A34"/>
    <w:rsid w:val="698E6518"/>
    <w:rsid w:val="699E0B4F"/>
    <w:rsid w:val="69AC27EF"/>
    <w:rsid w:val="69AC7704"/>
    <w:rsid w:val="69AF3F96"/>
    <w:rsid w:val="69B013A5"/>
    <w:rsid w:val="69E42195"/>
    <w:rsid w:val="6A2C7884"/>
    <w:rsid w:val="6A7B1645"/>
    <w:rsid w:val="6AAD63F2"/>
    <w:rsid w:val="6ACE69A0"/>
    <w:rsid w:val="6AEC08B1"/>
    <w:rsid w:val="6AEC1179"/>
    <w:rsid w:val="6AF53538"/>
    <w:rsid w:val="6B083899"/>
    <w:rsid w:val="6B0A48F0"/>
    <w:rsid w:val="6B1944CF"/>
    <w:rsid w:val="6B4701EE"/>
    <w:rsid w:val="6B4820C3"/>
    <w:rsid w:val="6B6F21E4"/>
    <w:rsid w:val="6B946DC6"/>
    <w:rsid w:val="6BDD313C"/>
    <w:rsid w:val="6BE01463"/>
    <w:rsid w:val="6CB12725"/>
    <w:rsid w:val="6CB550DE"/>
    <w:rsid w:val="6CCE0697"/>
    <w:rsid w:val="6D0E4195"/>
    <w:rsid w:val="6DB64836"/>
    <w:rsid w:val="6DC54508"/>
    <w:rsid w:val="6E0E0C5C"/>
    <w:rsid w:val="6E4023D2"/>
    <w:rsid w:val="6EBF5E74"/>
    <w:rsid w:val="6EF37249"/>
    <w:rsid w:val="6F1D3FDF"/>
    <w:rsid w:val="6F8074EA"/>
    <w:rsid w:val="6FDF3F04"/>
    <w:rsid w:val="701903DB"/>
    <w:rsid w:val="702D6F8C"/>
    <w:rsid w:val="707830D2"/>
    <w:rsid w:val="70A1476E"/>
    <w:rsid w:val="70C65E9B"/>
    <w:rsid w:val="7143467F"/>
    <w:rsid w:val="717472EA"/>
    <w:rsid w:val="71AF4AE9"/>
    <w:rsid w:val="71C34C39"/>
    <w:rsid w:val="71E06BFB"/>
    <w:rsid w:val="72321B3B"/>
    <w:rsid w:val="725C48A6"/>
    <w:rsid w:val="729A01E8"/>
    <w:rsid w:val="731353E6"/>
    <w:rsid w:val="7359525C"/>
    <w:rsid w:val="737A6C43"/>
    <w:rsid w:val="73AE1A04"/>
    <w:rsid w:val="73AE6117"/>
    <w:rsid w:val="73D41342"/>
    <w:rsid w:val="743E10F7"/>
    <w:rsid w:val="747B259D"/>
    <w:rsid w:val="75121D01"/>
    <w:rsid w:val="757245BC"/>
    <w:rsid w:val="757F7CF3"/>
    <w:rsid w:val="75903318"/>
    <w:rsid w:val="75B32294"/>
    <w:rsid w:val="75E44EBA"/>
    <w:rsid w:val="75F22A7E"/>
    <w:rsid w:val="75F5363C"/>
    <w:rsid w:val="75F811C8"/>
    <w:rsid w:val="763418A7"/>
    <w:rsid w:val="763E0FB0"/>
    <w:rsid w:val="766878D1"/>
    <w:rsid w:val="76CE6333"/>
    <w:rsid w:val="76E87175"/>
    <w:rsid w:val="77093D89"/>
    <w:rsid w:val="771E1F9B"/>
    <w:rsid w:val="7749026A"/>
    <w:rsid w:val="77B37CBC"/>
    <w:rsid w:val="77E66BAB"/>
    <w:rsid w:val="78080F86"/>
    <w:rsid w:val="78714CEF"/>
    <w:rsid w:val="788B5E8E"/>
    <w:rsid w:val="78EB1E4A"/>
    <w:rsid w:val="79087BF1"/>
    <w:rsid w:val="79647A53"/>
    <w:rsid w:val="796C4DAF"/>
    <w:rsid w:val="7982595C"/>
    <w:rsid w:val="79BA62F7"/>
    <w:rsid w:val="7A9A369D"/>
    <w:rsid w:val="7B23365E"/>
    <w:rsid w:val="7B6B572B"/>
    <w:rsid w:val="7B7241E1"/>
    <w:rsid w:val="7B820961"/>
    <w:rsid w:val="7BC16610"/>
    <w:rsid w:val="7C2C48F1"/>
    <w:rsid w:val="7C635500"/>
    <w:rsid w:val="7C662CE5"/>
    <w:rsid w:val="7C6B76DB"/>
    <w:rsid w:val="7CAD21DC"/>
    <w:rsid w:val="7CC73D41"/>
    <w:rsid w:val="7D06723F"/>
    <w:rsid w:val="7D174B0B"/>
    <w:rsid w:val="7D4074E6"/>
    <w:rsid w:val="7D473C87"/>
    <w:rsid w:val="7D6274D0"/>
    <w:rsid w:val="7DAB5286"/>
    <w:rsid w:val="7DD95322"/>
    <w:rsid w:val="7E0073A7"/>
    <w:rsid w:val="7E3101AA"/>
    <w:rsid w:val="7E4E7892"/>
    <w:rsid w:val="7E5967F2"/>
    <w:rsid w:val="7E9E6EA7"/>
    <w:rsid w:val="7EFD19CB"/>
    <w:rsid w:val="7F003BB6"/>
    <w:rsid w:val="7F2C3D1C"/>
    <w:rsid w:val="7F313775"/>
    <w:rsid w:val="7FC63691"/>
    <w:rsid w:val="7FCB61AD"/>
    <w:rsid w:val="7FD9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rFonts w:ascii="Calibri" w:hAnsi="Calibri" w:eastAsia="Times New Roman"/>
      <w:b/>
      <w:bCs/>
      <w:kern w:val="2"/>
      <w:sz w:val="32"/>
      <w:szCs w:val="32"/>
    </w:rPr>
  </w:style>
  <w:style w:type="paragraph" w:styleId="6">
    <w:name w:val="heading 4"/>
    <w:basedOn w:val="1"/>
    <w:next w:val="1"/>
    <w:qFormat/>
    <w:uiPriority w:val="0"/>
    <w:pPr>
      <w:keepNext/>
      <w:keepLines/>
      <w:spacing w:before="280" w:after="290" w:line="377" w:lineRule="auto"/>
      <w:ind w:firstLine="200" w:firstLineChars="200"/>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7">
    <w:name w:val="Normal Indent"/>
    <w:basedOn w:val="1"/>
    <w:qFormat/>
    <w:uiPriority w:val="0"/>
    <w:pPr>
      <w:ind w:firstLine="420" w:firstLineChars="200"/>
    </w:pPr>
  </w:style>
  <w:style w:type="paragraph" w:styleId="8">
    <w:name w:val="annotation text"/>
    <w:basedOn w:val="1"/>
    <w:semiHidden/>
    <w:unhideWhenUsed/>
    <w:qFormat/>
    <w:uiPriority w:val="99"/>
    <w:pPr>
      <w:jc w:val="left"/>
    </w:pPr>
  </w:style>
  <w:style w:type="paragraph" w:styleId="9">
    <w:name w:val="Body Text Indent"/>
    <w:basedOn w:val="1"/>
    <w:next w:val="10"/>
    <w:qFormat/>
    <w:uiPriority w:val="0"/>
    <w:pPr>
      <w:ind w:left="420" w:leftChars="200"/>
    </w:pPr>
  </w:style>
  <w:style w:type="paragraph" w:styleId="10">
    <w:name w:val="envelope return"/>
    <w:basedOn w:val="1"/>
    <w:qFormat/>
    <w:uiPriority w:val="0"/>
    <w:pPr>
      <w:snapToGrid w:val="0"/>
    </w:pPr>
    <w:rPr>
      <w:rFonts w:ascii="Arial" w:hAnsi="Arial" w:cs="Arial"/>
    </w:rPr>
  </w:style>
  <w:style w:type="paragraph" w:styleId="11">
    <w:name w:val="Plain Text"/>
    <w:basedOn w:val="1"/>
    <w:link w:val="47"/>
    <w:qFormat/>
    <w:uiPriority w:val="0"/>
    <w:rPr>
      <w:rFonts w:ascii="宋体" w:hAnsi="Courier New" w:eastAsia="仿宋_GB2312" w:cs="Times New Roman"/>
      <w:b/>
      <w:color w:val="000000"/>
      <w:kern w:val="0"/>
      <w:szCs w:val="20"/>
    </w:rPr>
  </w:style>
  <w:style w:type="paragraph" w:styleId="12">
    <w:name w:val="Date"/>
    <w:basedOn w:val="1"/>
    <w:next w:val="1"/>
    <w:link w:val="42"/>
    <w:unhideWhenUsed/>
    <w:qFormat/>
    <w:uiPriority w:val="99"/>
    <w:pPr>
      <w:ind w:left="100" w:leftChars="2500"/>
    </w:pPr>
  </w:style>
  <w:style w:type="paragraph" w:styleId="13">
    <w:name w:val="Balloon Text"/>
    <w:basedOn w:val="1"/>
    <w:link w:val="48"/>
    <w:unhideWhenUsed/>
    <w:qFormat/>
    <w:uiPriority w:val="99"/>
    <w:rPr>
      <w:sz w:val="18"/>
      <w:szCs w:val="18"/>
    </w:rPr>
  </w:style>
  <w:style w:type="paragraph" w:styleId="14">
    <w:name w:val="footer"/>
    <w:basedOn w:val="1"/>
    <w:link w:val="45"/>
    <w:unhideWhenUsed/>
    <w:qFormat/>
    <w:uiPriority w:val="99"/>
    <w:pPr>
      <w:tabs>
        <w:tab w:val="center" w:pos="4153"/>
        <w:tab w:val="right" w:pos="8306"/>
      </w:tabs>
      <w:snapToGrid w:val="0"/>
      <w:jc w:val="left"/>
    </w:pPr>
    <w:rPr>
      <w:sz w:val="18"/>
      <w:szCs w:val="18"/>
    </w:rPr>
  </w:style>
  <w:style w:type="paragraph" w:styleId="15">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pPr>
    <w:rPr>
      <w:rFonts w:ascii="Times New Roman" w:hAnsi="Times New Roman"/>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Title"/>
    <w:basedOn w:val="1"/>
    <w:qFormat/>
    <w:uiPriority w:val="10"/>
    <w:pPr>
      <w:widowControl/>
      <w:tabs>
        <w:tab w:val="left" w:pos="540"/>
        <w:tab w:val="left" w:pos="1080"/>
        <w:tab w:val="left" w:pos="1620"/>
        <w:tab w:val="left" w:pos="2160"/>
      </w:tabs>
      <w:jc w:val="center"/>
    </w:pPr>
    <w:rPr>
      <w:b/>
      <w:kern w:val="0"/>
      <w:sz w:val="28"/>
      <w:szCs w:val="20"/>
      <w:lang w:eastAsia="en-US"/>
    </w:rPr>
  </w:style>
  <w:style w:type="paragraph" w:styleId="19">
    <w:name w:val="Body Text First Indent"/>
    <w:basedOn w:val="2"/>
    <w:next w:val="20"/>
    <w:qFormat/>
    <w:uiPriority w:val="0"/>
    <w:pPr>
      <w:spacing w:after="120"/>
      <w:ind w:firstLine="420" w:firstLineChars="100"/>
    </w:pPr>
    <w:rPr>
      <w:rFonts w:ascii="仿宋_GB2312"/>
    </w:rPr>
  </w:style>
  <w:style w:type="paragraph" w:customStyle="1" w:styleId="20">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szCs w:val="20"/>
    </w:rPr>
  </w:style>
  <w:style w:type="paragraph" w:styleId="21">
    <w:name w:val="Body Text First Indent 2"/>
    <w:basedOn w:val="9"/>
    <w:qFormat/>
    <w:uiPriority w:val="0"/>
    <w:pPr>
      <w:widowControl w:val="0"/>
      <w:ind w:left="420" w:leftChars="200" w:firstLine="420" w:firstLineChars="200"/>
      <w:jc w:val="both"/>
    </w:pPr>
    <w:rPr>
      <w:rFonts w:ascii="Times New Roman" w:hAnsi="Times New Roman" w:eastAsia="宋体" w:cs="Times New Roman"/>
      <w:kern w:val="2"/>
      <w:sz w:val="21"/>
      <w:lang w:val="en-US" w:eastAsia="zh-CN" w:bidi="ar-SA"/>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qFormat/>
    <w:uiPriority w:val="0"/>
  </w:style>
  <w:style w:type="character" w:styleId="26">
    <w:name w:val="FollowedHyperlink"/>
    <w:basedOn w:val="24"/>
    <w:semiHidden/>
    <w:unhideWhenUsed/>
    <w:qFormat/>
    <w:uiPriority w:val="99"/>
    <w:rPr>
      <w:color w:val="800080"/>
      <w:u w:val="none"/>
    </w:rPr>
  </w:style>
  <w:style w:type="character" w:styleId="27">
    <w:name w:val="Emphasis"/>
    <w:basedOn w:val="24"/>
    <w:qFormat/>
    <w:uiPriority w:val="20"/>
  </w:style>
  <w:style w:type="character" w:styleId="28">
    <w:name w:val="HTML Definition"/>
    <w:basedOn w:val="24"/>
    <w:semiHidden/>
    <w:unhideWhenUsed/>
    <w:qFormat/>
    <w:uiPriority w:val="99"/>
  </w:style>
  <w:style w:type="character" w:styleId="29">
    <w:name w:val="HTML Typewriter"/>
    <w:basedOn w:val="24"/>
    <w:semiHidden/>
    <w:unhideWhenUsed/>
    <w:qFormat/>
    <w:uiPriority w:val="99"/>
    <w:rPr>
      <w:rFonts w:hint="default" w:ascii="monospace" w:hAnsi="monospace" w:eastAsia="monospace" w:cs="monospace"/>
      <w:sz w:val="20"/>
    </w:rPr>
  </w:style>
  <w:style w:type="character" w:styleId="30">
    <w:name w:val="HTML Acronym"/>
    <w:basedOn w:val="24"/>
    <w:semiHidden/>
    <w:unhideWhenUsed/>
    <w:qFormat/>
    <w:uiPriority w:val="99"/>
  </w:style>
  <w:style w:type="character" w:styleId="31">
    <w:name w:val="HTML Variable"/>
    <w:basedOn w:val="24"/>
    <w:semiHidden/>
    <w:unhideWhenUsed/>
    <w:qFormat/>
    <w:uiPriority w:val="99"/>
  </w:style>
  <w:style w:type="character" w:styleId="32">
    <w:name w:val="Hyperlink"/>
    <w:basedOn w:val="24"/>
    <w:semiHidden/>
    <w:unhideWhenUsed/>
    <w:qFormat/>
    <w:uiPriority w:val="99"/>
    <w:rPr>
      <w:color w:val="0000FF"/>
      <w:u w:val="none"/>
    </w:rPr>
  </w:style>
  <w:style w:type="character" w:styleId="33">
    <w:name w:val="HTML Code"/>
    <w:basedOn w:val="24"/>
    <w:semiHidden/>
    <w:unhideWhenUsed/>
    <w:qFormat/>
    <w:uiPriority w:val="99"/>
    <w:rPr>
      <w:rFonts w:hint="default" w:ascii="monospace" w:hAnsi="monospace" w:eastAsia="monospace" w:cs="monospace"/>
      <w:sz w:val="20"/>
    </w:rPr>
  </w:style>
  <w:style w:type="character" w:styleId="34">
    <w:name w:val="annotation reference"/>
    <w:basedOn w:val="24"/>
    <w:semiHidden/>
    <w:unhideWhenUsed/>
    <w:qFormat/>
    <w:uiPriority w:val="99"/>
    <w:rPr>
      <w:sz w:val="21"/>
      <w:szCs w:val="21"/>
    </w:rPr>
  </w:style>
  <w:style w:type="character" w:styleId="35">
    <w:name w:val="HTML Cite"/>
    <w:basedOn w:val="24"/>
    <w:semiHidden/>
    <w:unhideWhenUsed/>
    <w:qFormat/>
    <w:uiPriority w:val="99"/>
  </w:style>
  <w:style w:type="character" w:styleId="36">
    <w:name w:val="HTML Keyboard"/>
    <w:basedOn w:val="24"/>
    <w:semiHidden/>
    <w:unhideWhenUsed/>
    <w:qFormat/>
    <w:uiPriority w:val="99"/>
    <w:rPr>
      <w:rFonts w:hint="default" w:ascii="monospace" w:hAnsi="monospace" w:eastAsia="monospace" w:cs="monospace"/>
      <w:sz w:val="20"/>
    </w:rPr>
  </w:style>
  <w:style w:type="character" w:styleId="37">
    <w:name w:val="HTML Sample"/>
    <w:basedOn w:val="24"/>
    <w:semiHidden/>
    <w:unhideWhenUsed/>
    <w:qFormat/>
    <w:uiPriority w:val="99"/>
    <w:rPr>
      <w:rFonts w:ascii="monospace" w:hAnsi="monospace" w:eastAsia="monospace" w:cs="monospace"/>
    </w:rPr>
  </w:style>
  <w:style w:type="paragraph" w:customStyle="1" w:styleId="38">
    <w:name w:val="标题 5（有编号）（绿盟科技）"/>
    <w:basedOn w:val="1"/>
    <w:next w:val="39"/>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39">
    <w:name w:val="正文（绿盟科技）"/>
    <w:qFormat/>
    <w:uiPriority w:val="0"/>
    <w:pPr>
      <w:spacing w:line="300" w:lineRule="auto"/>
    </w:pPr>
    <w:rPr>
      <w:rFonts w:ascii="Arial" w:hAnsi="Arial" w:eastAsia="Times New Roman" w:cs="黑体"/>
      <w:sz w:val="21"/>
      <w:szCs w:val="21"/>
      <w:lang w:val="en-US" w:eastAsia="zh-CN" w:bidi="ar-SA"/>
    </w:rPr>
  </w:style>
  <w:style w:type="paragraph" w:customStyle="1" w:styleId="40">
    <w:name w:val="无间隔1"/>
    <w:qFormat/>
    <w:uiPriority w:val="1"/>
    <w:pPr>
      <w:jc w:val="both"/>
    </w:pPr>
    <w:rPr>
      <w:rFonts w:ascii="Times New Roman" w:hAnsi="Times New Roman" w:eastAsia="Times New Roman" w:cs="Times New Roman"/>
      <w:lang w:val="en-US" w:eastAsia="zh-CN" w:bidi="ar-SA"/>
    </w:rPr>
  </w:style>
  <w:style w:type="character" w:customStyle="1" w:styleId="41">
    <w:name w:val="标题 1 Char"/>
    <w:basedOn w:val="24"/>
    <w:link w:val="3"/>
    <w:qFormat/>
    <w:uiPriority w:val="9"/>
    <w:rPr>
      <w:b/>
      <w:bCs/>
      <w:kern w:val="44"/>
      <w:sz w:val="44"/>
      <w:szCs w:val="44"/>
    </w:rPr>
  </w:style>
  <w:style w:type="character" w:customStyle="1" w:styleId="42">
    <w:name w:val="日期 Char"/>
    <w:basedOn w:val="24"/>
    <w:link w:val="12"/>
    <w:semiHidden/>
    <w:qFormat/>
    <w:uiPriority w:val="99"/>
  </w:style>
  <w:style w:type="paragraph" w:customStyle="1" w:styleId="43">
    <w:name w:val="列出段落1"/>
    <w:basedOn w:val="1"/>
    <w:qFormat/>
    <w:uiPriority w:val="34"/>
    <w:pPr>
      <w:ind w:firstLine="420" w:firstLineChars="200"/>
    </w:pPr>
  </w:style>
  <w:style w:type="character" w:customStyle="1" w:styleId="44">
    <w:name w:val="页眉 Char"/>
    <w:basedOn w:val="24"/>
    <w:link w:val="15"/>
    <w:qFormat/>
    <w:uiPriority w:val="99"/>
    <w:rPr>
      <w:sz w:val="18"/>
      <w:szCs w:val="18"/>
    </w:rPr>
  </w:style>
  <w:style w:type="character" w:customStyle="1" w:styleId="45">
    <w:name w:val="页脚 Char"/>
    <w:basedOn w:val="24"/>
    <w:link w:val="14"/>
    <w:qFormat/>
    <w:uiPriority w:val="99"/>
    <w:rPr>
      <w:sz w:val="18"/>
      <w:szCs w:val="18"/>
    </w:rPr>
  </w:style>
  <w:style w:type="character" w:customStyle="1" w:styleId="46">
    <w:name w:val="纯文本 Char"/>
    <w:basedOn w:val="24"/>
    <w:semiHidden/>
    <w:qFormat/>
    <w:uiPriority w:val="99"/>
    <w:rPr>
      <w:rFonts w:ascii="宋体" w:hAnsi="Courier New" w:eastAsia="宋体" w:cs="Courier New"/>
      <w:szCs w:val="21"/>
    </w:rPr>
  </w:style>
  <w:style w:type="character" w:customStyle="1" w:styleId="47">
    <w:name w:val="纯文本 Char1"/>
    <w:link w:val="11"/>
    <w:qFormat/>
    <w:uiPriority w:val="0"/>
    <w:rPr>
      <w:rFonts w:ascii="宋体" w:hAnsi="Courier New" w:eastAsia="仿宋_GB2312" w:cs="Times New Roman"/>
      <w:b/>
      <w:color w:val="000000"/>
      <w:kern w:val="0"/>
      <w:szCs w:val="20"/>
    </w:rPr>
  </w:style>
  <w:style w:type="character" w:customStyle="1" w:styleId="48">
    <w:name w:val="批注框文本 Char"/>
    <w:basedOn w:val="24"/>
    <w:link w:val="13"/>
    <w:semiHidden/>
    <w:qFormat/>
    <w:uiPriority w:val="99"/>
    <w:rPr>
      <w:sz w:val="18"/>
      <w:szCs w:val="18"/>
    </w:rPr>
  </w:style>
  <w:style w:type="paragraph" w:customStyle="1" w:styleId="49">
    <w:name w:val="my正文"/>
    <w:basedOn w:val="1"/>
    <w:link w:val="50"/>
    <w:qFormat/>
    <w:uiPriority w:val="0"/>
    <w:pPr>
      <w:spacing w:line="360" w:lineRule="auto"/>
      <w:ind w:firstLine="480" w:firstLineChars="200"/>
    </w:pPr>
    <w:rPr>
      <w:rFonts w:ascii="Times New Roman" w:hAnsi="Times New Roman" w:eastAsia="宋体" w:cs="Times New Roman"/>
      <w:kern w:val="0"/>
      <w:sz w:val="24"/>
      <w:szCs w:val="24"/>
      <w:lang w:val="zh-CN"/>
    </w:rPr>
  </w:style>
  <w:style w:type="character" w:customStyle="1" w:styleId="50">
    <w:name w:val="my正文 Char"/>
    <w:link w:val="49"/>
    <w:qFormat/>
    <w:uiPriority w:val="0"/>
    <w:rPr>
      <w:rFonts w:ascii="Times New Roman" w:hAnsi="Times New Roman" w:eastAsia="宋体" w:cs="Times New Roman"/>
      <w:sz w:val="24"/>
      <w:szCs w:val="24"/>
      <w:lang w:val="zh-CN" w:eastAsia="zh-CN"/>
    </w:rPr>
  </w:style>
  <w:style w:type="paragraph" w:styleId="51">
    <w:name w:val="List Paragraph"/>
    <w:basedOn w:val="1"/>
    <w:link w:val="52"/>
    <w:qFormat/>
    <w:uiPriority w:val="34"/>
    <w:pPr>
      <w:spacing w:line="360" w:lineRule="auto"/>
      <w:ind w:firstLine="200" w:firstLineChars="200"/>
    </w:pPr>
    <w:rPr>
      <w:rFonts w:ascii="Calibri" w:hAnsi="Calibri" w:eastAsia="宋体" w:cs="Times New Roman"/>
      <w:sz w:val="24"/>
      <w:lang w:val="zh-CN"/>
    </w:rPr>
  </w:style>
  <w:style w:type="character" w:customStyle="1" w:styleId="52">
    <w:name w:val="列出段落 Char"/>
    <w:link w:val="51"/>
    <w:qFormat/>
    <w:uiPriority w:val="34"/>
    <w:rPr>
      <w:rFonts w:ascii="Calibri" w:hAnsi="Calibri" w:eastAsia="宋体" w:cs="Times New Roman"/>
      <w:kern w:val="2"/>
      <w:sz w:val="24"/>
      <w:szCs w:val="22"/>
      <w:lang w:val="zh-CN" w:eastAsia="zh-CN"/>
    </w:rPr>
  </w:style>
  <w:style w:type="character" w:customStyle="1" w:styleId="53">
    <w:name w:val="font11"/>
    <w:basedOn w:val="24"/>
    <w:qFormat/>
    <w:uiPriority w:val="0"/>
    <w:rPr>
      <w:rFonts w:hint="eastAsia" w:ascii="宋体" w:hAnsi="宋体" w:eastAsia="宋体" w:cs="宋体"/>
      <w:color w:val="000000"/>
      <w:sz w:val="18"/>
      <w:szCs w:val="18"/>
      <w:u w:val="none"/>
    </w:rPr>
  </w:style>
  <w:style w:type="paragraph" w:customStyle="1" w:styleId="54">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55">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6">
    <w:name w:val="列表段落1"/>
    <w:basedOn w:val="1"/>
    <w:qFormat/>
    <w:uiPriority w:val="0"/>
    <w:pPr>
      <w:ind w:firstLine="420" w:firstLineChars="200"/>
    </w:pPr>
  </w:style>
  <w:style w:type="character" w:customStyle="1" w:styleId="57">
    <w:name w:val="font31"/>
    <w:basedOn w:val="2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54F2D-4EA8-4544-A897-C179AFAFEFD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51</Pages>
  <Words>16837</Words>
  <Characters>20770</Characters>
  <Lines>26</Lines>
  <Paragraphs>7</Paragraphs>
  <TotalTime>9</TotalTime>
  <ScaleCrop>false</ScaleCrop>
  <LinksUpToDate>false</LinksUpToDate>
  <CharactersWithSpaces>21798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2018-04-13T01:14:00Z</dcterms:created>
  <dc:creator>王万方</dc:creator>
  <cp:lastModifiedBy>李杭</cp:lastModifiedBy>
  <cp:lastPrinted>2023-07-19T01:45:00Z</cp:lastPrinted>
  <dcterms:modified xsi:type="dcterms:W3CDTF">2024-05-27T07:41:12Z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3167AC5F03EC44BD8026F9AD085DD18E_13</vt:lpwstr>
  </property>
</Properties>
</file>